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AB" w:rsidRPr="00346E36" w:rsidRDefault="00774AAB" w:rsidP="00774AAB">
      <w:pPr>
        <w:spacing w:after="0" w:line="240" w:lineRule="atLeast"/>
        <w:jc w:val="center"/>
        <w:rPr>
          <w:rFonts w:ascii="Times New Roman" w:eastAsia="Times New Roman" w:hAnsi="Times New Roman" w:cs="Times New Roman"/>
          <w:sz w:val="24"/>
          <w:szCs w:val="24"/>
        </w:rPr>
      </w:pPr>
      <w:r w:rsidRPr="00346E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PAT</w:t>
      </w:r>
      <w:r w:rsidRPr="00346E36">
        <w:rPr>
          <w:rFonts w:ascii="Times New Roman" w:eastAsia="Times New Roman" w:hAnsi="Times New Roman" w:cs="Times New Roman"/>
          <w:sz w:val="24"/>
          <w:szCs w:val="24"/>
        </w:rPr>
        <w:t>VIRTINTA</w:t>
      </w:r>
    </w:p>
    <w:p w:rsidR="00774AAB" w:rsidRPr="00346E36" w:rsidRDefault="00774AAB" w:rsidP="00774AAB">
      <w:pPr>
        <w:spacing w:after="0" w:line="240" w:lineRule="atLeast"/>
        <w:jc w:val="right"/>
        <w:rPr>
          <w:rFonts w:ascii="Times New Roman" w:eastAsia="Times New Roman" w:hAnsi="Times New Roman" w:cs="Times New Roman"/>
          <w:sz w:val="24"/>
          <w:szCs w:val="24"/>
        </w:rPr>
      </w:pPr>
      <w:r w:rsidRPr="00346E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Kelmės „Kūlverstuko“ lopšelio-darželio </w:t>
      </w:r>
    </w:p>
    <w:p w:rsidR="00774AAB" w:rsidRPr="00346E36" w:rsidRDefault="00774AAB" w:rsidP="00774AAB">
      <w:pPr>
        <w:spacing w:after="0" w:line="240" w:lineRule="atLeast"/>
        <w:jc w:val="center"/>
        <w:rPr>
          <w:rFonts w:ascii="Times New Roman" w:eastAsia="Times New Roman" w:hAnsi="Times New Roman" w:cs="Times New Roman"/>
          <w:sz w:val="24"/>
          <w:szCs w:val="24"/>
        </w:rPr>
      </w:pPr>
      <w:r w:rsidRPr="00346E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direktoriaus 2018 </w:t>
      </w:r>
      <w:proofErr w:type="spellStart"/>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gruodžio</w:t>
      </w:r>
      <w:r w:rsidRPr="00346E36">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1</w:t>
      </w:r>
      <w:r w:rsidRPr="00346E36">
        <w:rPr>
          <w:rFonts w:ascii="Times New Roman" w:eastAsia="Times New Roman" w:hAnsi="Times New Roman" w:cs="Times New Roman"/>
          <w:sz w:val="24"/>
          <w:szCs w:val="24"/>
        </w:rPr>
        <w:t xml:space="preserve"> </w:t>
      </w:r>
      <w:proofErr w:type="spellStart"/>
      <w:r w:rsidRPr="00346E36">
        <w:rPr>
          <w:rFonts w:ascii="Times New Roman" w:eastAsia="Times New Roman" w:hAnsi="Times New Roman" w:cs="Times New Roman"/>
          <w:sz w:val="24"/>
          <w:szCs w:val="24"/>
        </w:rPr>
        <w:t>d</w:t>
      </w:r>
      <w:proofErr w:type="spellEnd"/>
      <w:r w:rsidRPr="00346E36">
        <w:rPr>
          <w:rFonts w:ascii="Times New Roman" w:eastAsia="Times New Roman" w:hAnsi="Times New Roman" w:cs="Times New Roman"/>
          <w:sz w:val="24"/>
          <w:szCs w:val="24"/>
        </w:rPr>
        <w:t>.</w:t>
      </w:r>
    </w:p>
    <w:p w:rsidR="00774AAB" w:rsidRPr="00774AAB" w:rsidRDefault="00774AAB" w:rsidP="00774AAB">
      <w:pPr>
        <w:spacing w:after="0" w:line="240" w:lineRule="atLeast"/>
        <w:jc w:val="center"/>
        <w:rPr>
          <w:rFonts w:ascii="Times New Roman" w:eastAsia="Times New Roman" w:hAnsi="Times New Roman" w:cs="Times New Roman"/>
          <w:sz w:val="24"/>
          <w:szCs w:val="24"/>
          <w:lang w:val="en-US"/>
        </w:rPr>
      </w:pPr>
      <w:r w:rsidRPr="00346E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46E36">
        <w:rPr>
          <w:rFonts w:ascii="Times New Roman" w:eastAsia="Times New Roman" w:hAnsi="Times New Roman" w:cs="Times New Roman"/>
          <w:sz w:val="24"/>
          <w:szCs w:val="24"/>
        </w:rPr>
        <w:t xml:space="preserve">  įsakymu </w:t>
      </w:r>
      <w:proofErr w:type="spellStart"/>
      <w:r w:rsidRPr="00346E36">
        <w:rPr>
          <w:rFonts w:ascii="Times New Roman" w:eastAsia="Times New Roman" w:hAnsi="Times New Roman" w:cs="Times New Roman"/>
          <w:sz w:val="24"/>
          <w:szCs w:val="24"/>
        </w:rPr>
        <w:t>Nr</w:t>
      </w:r>
      <w:proofErr w:type="spellEnd"/>
      <w:r w:rsidRPr="00346E36">
        <w:rPr>
          <w:rFonts w:ascii="Times New Roman" w:eastAsia="Times New Roman" w:hAnsi="Times New Roman" w:cs="Times New Roman"/>
          <w:sz w:val="24"/>
          <w:szCs w:val="24"/>
        </w:rPr>
        <w:t>. V-1</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1</w:t>
      </w:r>
    </w:p>
    <w:p w:rsidR="00346E36" w:rsidRPr="00346E36" w:rsidRDefault="00346E36" w:rsidP="00346E36">
      <w:pPr>
        <w:spacing w:after="120"/>
        <w:rPr>
          <w:rFonts w:ascii="Times New Roman" w:eastAsia="Calibri" w:hAnsi="Times New Roman" w:cs="Times New Roman"/>
          <w:sz w:val="24"/>
          <w:szCs w:val="24"/>
        </w:rPr>
      </w:pPr>
    </w:p>
    <w:p w:rsidR="00346E36" w:rsidRPr="00346E36" w:rsidRDefault="00E600EF" w:rsidP="00346E36">
      <w:pPr>
        <w:spacing w:after="0"/>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KELMĖS „KŪLVERSTUKO“</w:t>
      </w:r>
      <w:r w:rsidRPr="00346E36">
        <w:rPr>
          <w:rFonts w:ascii="Times New Roman" w:eastAsia="Calibri" w:hAnsi="Times New Roman" w:cs="Times New Roman"/>
          <w:b/>
          <w:sz w:val="24"/>
          <w:szCs w:val="24"/>
        </w:rPr>
        <w:t xml:space="preserve"> LOPŠELIO-DARŽELIO </w:t>
      </w:r>
      <w:r w:rsidR="00346E36">
        <w:rPr>
          <w:rFonts w:ascii="Times New Roman" w:eastAsia="Calibri" w:hAnsi="Times New Roman" w:cs="Times New Roman"/>
          <w:b/>
          <w:sz w:val="24"/>
          <w:szCs w:val="24"/>
        </w:rPr>
        <w:t xml:space="preserve">KORUPCIJOS PREVENCIJOS </w:t>
      </w: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2019-2021 METŲ PROGRAMA</w:t>
      </w:r>
    </w:p>
    <w:p w:rsidR="00346E36" w:rsidRPr="00346E36" w:rsidRDefault="00346E36" w:rsidP="00346E36">
      <w:pPr>
        <w:spacing w:after="120"/>
        <w:rPr>
          <w:rFonts w:ascii="Times New Roman" w:eastAsia="Calibri" w:hAnsi="Times New Roman" w:cs="Times New Roman"/>
          <w:sz w:val="24"/>
          <w:szCs w:val="24"/>
        </w:rPr>
      </w:pP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I SKYRIUS</w:t>
      </w: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BENDROSIOS NUOSTATOS</w:t>
      </w:r>
    </w:p>
    <w:p w:rsidR="00346E36" w:rsidRPr="00346E36" w:rsidRDefault="00346E36" w:rsidP="00346E36">
      <w:pPr>
        <w:spacing w:after="0"/>
        <w:ind w:left="360"/>
        <w:jc w:val="center"/>
        <w:rPr>
          <w:rFonts w:ascii="Times New Roman" w:eastAsia="Calibri" w:hAnsi="Times New Roman" w:cs="Times New Roman"/>
          <w:b/>
          <w:sz w:val="24"/>
          <w:szCs w:val="24"/>
        </w:rPr>
      </w:pPr>
    </w:p>
    <w:p w:rsidR="00346E36" w:rsidRPr="00346E36" w:rsidRDefault="00346E36" w:rsidP="009B6DA5">
      <w:pPr>
        <w:spacing w:after="120"/>
        <w:ind w:firstLine="1296"/>
        <w:contextualSpacing/>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1. </w:t>
      </w:r>
      <w:r>
        <w:rPr>
          <w:rFonts w:ascii="Times New Roman" w:eastAsia="Calibri" w:hAnsi="Times New Roman" w:cs="Times New Roman"/>
          <w:sz w:val="24"/>
          <w:szCs w:val="24"/>
        </w:rPr>
        <w:t>Kelmės „Kūlverstuko“ lopšelio-darželio</w:t>
      </w:r>
      <w:r w:rsidRPr="00346E36">
        <w:rPr>
          <w:rFonts w:ascii="Times New Roman" w:eastAsia="Calibri" w:hAnsi="Times New Roman" w:cs="Times New Roman"/>
          <w:sz w:val="24"/>
          <w:szCs w:val="24"/>
        </w:rPr>
        <w:t xml:space="preserve"> 2019-2021 metų</w:t>
      </w:r>
      <w:r w:rsidR="00E600EF">
        <w:rPr>
          <w:rFonts w:ascii="Times New Roman" w:eastAsia="Calibri" w:hAnsi="Times New Roman" w:cs="Times New Roman"/>
          <w:sz w:val="24"/>
          <w:szCs w:val="24"/>
        </w:rPr>
        <w:t xml:space="preserve"> korupcijos prevencijos programa</w:t>
      </w:r>
      <w:r w:rsidRPr="00346E36">
        <w:rPr>
          <w:rFonts w:ascii="Times New Roman" w:eastAsia="Calibri" w:hAnsi="Times New Roman" w:cs="Times New Roman"/>
          <w:sz w:val="24"/>
          <w:szCs w:val="24"/>
        </w:rPr>
        <w:t xml:space="preserve"> parengta vadovaujantis Lietuvos Respublikos korupcijos prevencijos įstatymu, Lietuvos Respublikos nacionaline kovos su korupcija 2015–2025 metų programa, patvirtinta Lietuvos Respublikos Seimo 2015 </w:t>
      </w:r>
      <w:proofErr w:type="spellStart"/>
      <w:r w:rsidRPr="00346E36">
        <w:rPr>
          <w:rFonts w:ascii="Times New Roman" w:eastAsia="Calibri" w:hAnsi="Times New Roman" w:cs="Times New Roman"/>
          <w:sz w:val="24"/>
          <w:szCs w:val="24"/>
        </w:rPr>
        <w:t>m</w:t>
      </w:r>
      <w:proofErr w:type="spellEnd"/>
      <w:r w:rsidRPr="00346E36">
        <w:rPr>
          <w:rFonts w:ascii="Times New Roman" w:eastAsia="Calibri" w:hAnsi="Times New Roman" w:cs="Times New Roman"/>
          <w:sz w:val="24"/>
          <w:szCs w:val="24"/>
        </w:rPr>
        <w:t xml:space="preserve">. kovo 10 </w:t>
      </w:r>
      <w:proofErr w:type="spellStart"/>
      <w:r w:rsidRPr="00346E36">
        <w:rPr>
          <w:rFonts w:ascii="Times New Roman" w:eastAsia="Calibri" w:hAnsi="Times New Roman" w:cs="Times New Roman"/>
          <w:sz w:val="24"/>
          <w:szCs w:val="24"/>
        </w:rPr>
        <w:t>d</w:t>
      </w:r>
      <w:proofErr w:type="spellEnd"/>
      <w:r w:rsidRPr="00346E36">
        <w:rPr>
          <w:rFonts w:ascii="Times New Roman" w:eastAsia="Calibri" w:hAnsi="Times New Roman" w:cs="Times New Roman"/>
          <w:sz w:val="24"/>
          <w:szCs w:val="24"/>
        </w:rPr>
        <w:t xml:space="preserve">. nutarimu </w:t>
      </w:r>
      <w:proofErr w:type="spellStart"/>
      <w:r w:rsidRPr="00346E36">
        <w:rPr>
          <w:rFonts w:ascii="Times New Roman" w:eastAsia="Calibri" w:hAnsi="Times New Roman" w:cs="Times New Roman"/>
          <w:sz w:val="24"/>
          <w:szCs w:val="24"/>
        </w:rPr>
        <w:t>Nr</w:t>
      </w:r>
      <w:proofErr w:type="spellEnd"/>
      <w:r w:rsidRPr="00346E36">
        <w:rPr>
          <w:rFonts w:ascii="Times New Roman" w:eastAsia="Calibri" w:hAnsi="Times New Roman" w:cs="Times New Roman"/>
          <w:sz w:val="24"/>
          <w:szCs w:val="24"/>
        </w:rPr>
        <w:t xml:space="preserve">. XII-1537 „Dėl Lietuvos Respublikos nacionalinės kovos su korupcija 2015–2025 metų programos patvirtinimo“, Lietuvos Respublikos nacionalinės kovos su korupcija 2015–2025 metų programos įgyvendinimo 2015–2019 metų tarpinstituciniu veiklos planu, patvirtintu Lietuvos Respublikos Vyriausybės 2015 </w:t>
      </w:r>
      <w:proofErr w:type="spellStart"/>
      <w:r w:rsidRPr="00346E36">
        <w:rPr>
          <w:rFonts w:ascii="Times New Roman" w:eastAsia="Calibri" w:hAnsi="Times New Roman" w:cs="Times New Roman"/>
          <w:sz w:val="24"/>
          <w:szCs w:val="24"/>
        </w:rPr>
        <w:t>m</w:t>
      </w:r>
      <w:proofErr w:type="spellEnd"/>
      <w:r w:rsidRPr="00346E36">
        <w:rPr>
          <w:rFonts w:ascii="Times New Roman" w:eastAsia="Calibri" w:hAnsi="Times New Roman" w:cs="Times New Roman"/>
          <w:sz w:val="24"/>
          <w:szCs w:val="24"/>
        </w:rPr>
        <w:t xml:space="preserve">. birželio 17 </w:t>
      </w:r>
      <w:proofErr w:type="spellStart"/>
      <w:r w:rsidRPr="00346E36">
        <w:rPr>
          <w:rFonts w:ascii="Times New Roman" w:eastAsia="Calibri" w:hAnsi="Times New Roman" w:cs="Times New Roman"/>
          <w:sz w:val="24"/>
          <w:szCs w:val="24"/>
        </w:rPr>
        <w:t>d</w:t>
      </w:r>
      <w:proofErr w:type="spellEnd"/>
      <w:r w:rsidRPr="00346E36">
        <w:rPr>
          <w:rFonts w:ascii="Times New Roman" w:eastAsia="Calibri" w:hAnsi="Times New Roman" w:cs="Times New Roman"/>
          <w:sz w:val="24"/>
          <w:szCs w:val="24"/>
        </w:rPr>
        <w:t xml:space="preserve">. nutarimu </w:t>
      </w:r>
      <w:proofErr w:type="spellStart"/>
      <w:r w:rsidRPr="00346E36">
        <w:rPr>
          <w:rFonts w:ascii="Times New Roman" w:eastAsia="Calibri" w:hAnsi="Times New Roman" w:cs="Times New Roman"/>
          <w:sz w:val="24"/>
          <w:szCs w:val="24"/>
        </w:rPr>
        <w:t>Nr</w:t>
      </w:r>
      <w:proofErr w:type="spellEnd"/>
      <w:r w:rsidRPr="00346E36">
        <w:rPr>
          <w:rFonts w:ascii="Times New Roman" w:eastAsia="Calibri" w:hAnsi="Times New Roman" w:cs="Times New Roman"/>
          <w:sz w:val="24"/>
          <w:szCs w:val="24"/>
        </w:rPr>
        <w:t xml:space="preserve">. 648 „Dėl Lietuvos Respublikos nacionalinės kovos su korupcija 2015–2025 metų programos įgyvendinimo 2015–2019 metų tarpinstitucinio veiklos plano patvirtinimo“, Lietuvos Respublikos specialiųjų tyrimų tarnybos direktoriaus 2014 </w:t>
      </w:r>
      <w:proofErr w:type="spellStart"/>
      <w:r w:rsidRPr="00346E36">
        <w:rPr>
          <w:rFonts w:ascii="Times New Roman" w:eastAsia="Calibri" w:hAnsi="Times New Roman" w:cs="Times New Roman"/>
          <w:sz w:val="24"/>
          <w:szCs w:val="24"/>
        </w:rPr>
        <w:t>m</w:t>
      </w:r>
      <w:proofErr w:type="spellEnd"/>
      <w:r w:rsidRPr="00346E36">
        <w:rPr>
          <w:rFonts w:ascii="Times New Roman" w:eastAsia="Calibri" w:hAnsi="Times New Roman" w:cs="Times New Roman"/>
          <w:sz w:val="24"/>
          <w:szCs w:val="24"/>
        </w:rPr>
        <w:t xml:space="preserve">. birželio 5 </w:t>
      </w:r>
      <w:proofErr w:type="spellStart"/>
      <w:r w:rsidRPr="00346E36">
        <w:rPr>
          <w:rFonts w:ascii="Times New Roman" w:eastAsia="Calibri" w:hAnsi="Times New Roman" w:cs="Times New Roman"/>
          <w:sz w:val="24"/>
          <w:szCs w:val="24"/>
        </w:rPr>
        <w:t>d</w:t>
      </w:r>
      <w:proofErr w:type="spellEnd"/>
      <w:r w:rsidRPr="00346E36">
        <w:rPr>
          <w:rFonts w:ascii="Times New Roman" w:eastAsia="Calibri" w:hAnsi="Times New Roman" w:cs="Times New Roman"/>
          <w:sz w:val="24"/>
          <w:szCs w:val="24"/>
        </w:rPr>
        <w:t xml:space="preserve">. įsakymu </w:t>
      </w:r>
      <w:proofErr w:type="spellStart"/>
      <w:r w:rsidRPr="00346E36">
        <w:rPr>
          <w:rFonts w:ascii="Times New Roman" w:eastAsia="Calibri" w:hAnsi="Times New Roman" w:cs="Times New Roman"/>
          <w:sz w:val="24"/>
          <w:szCs w:val="24"/>
        </w:rPr>
        <w:t>Nr</w:t>
      </w:r>
      <w:proofErr w:type="spellEnd"/>
      <w:r w:rsidRPr="00346E36">
        <w:rPr>
          <w:rFonts w:ascii="Times New Roman" w:eastAsia="Calibri" w:hAnsi="Times New Roman" w:cs="Times New Roman"/>
          <w:sz w:val="24"/>
          <w:szCs w:val="24"/>
        </w:rPr>
        <w:t>. 2-185 „Dėl Savivaldybės korupcijos prevencijos programos rengimo rekomendacijų patvirtinimo“ ir kitais teisės aktais, reglamentuojančiais korupcijos prevencijos veiklą. Taip pat atsižvelgta į Lietuvos Respublikos vietos savivaldos ir Lietuvos Respublikos viešojo administravimo įstatymų nuostatas.</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2. </w:t>
      </w:r>
      <w:r>
        <w:rPr>
          <w:rFonts w:ascii="Times New Roman" w:eastAsia="Calibri" w:hAnsi="Times New Roman" w:cs="Times New Roman"/>
          <w:sz w:val="24"/>
          <w:szCs w:val="24"/>
        </w:rPr>
        <w:t>„Kūlverstuko“ lopšelio-darželio</w:t>
      </w:r>
      <w:r w:rsidRPr="00346E36">
        <w:rPr>
          <w:rFonts w:ascii="Times New Roman" w:eastAsia="Calibri" w:hAnsi="Times New Roman" w:cs="Times New Roman"/>
          <w:sz w:val="24"/>
          <w:szCs w:val="24"/>
        </w:rPr>
        <w:t xml:space="preserve"> 2019-2021 metų kovos su korupcija programa yra korupcijos prevencijos priemonė, skirta korupcijos prevencijai ir korupcijos pasireiškimo galimybėms mažinti lopšelyje-darželyje.</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3. Programos paskirtis – užtikrinti ilgalaikę, veiksmingą ir kryptingą korupcijos prevencijos kontrolę įstaigoje. Programa padės vykdyti kryptingą korupcijos prevencijos politiką, užtikrinti skaidresnę, veiksmingesnę ir vie</w:t>
      </w:r>
      <w:r>
        <w:rPr>
          <w:rFonts w:ascii="Times New Roman" w:eastAsia="Calibri" w:hAnsi="Times New Roman" w:cs="Times New Roman"/>
          <w:sz w:val="24"/>
          <w:szCs w:val="24"/>
        </w:rPr>
        <w:t>šą  „Kūlverstuko“ lopšelio-darželio</w:t>
      </w:r>
      <w:r w:rsidRPr="00346E36">
        <w:rPr>
          <w:rFonts w:ascii="Times New Roman" w:eastAsia="Calibri" w:hAnsi="Times New Roman" w:cs="Times New Roman"/>
          <w:sz w:val="24"/>
          <w:szCs w:val="24"/>
        </w:rPr>
        <w:t xml:space="preserve"> darbuotojų veiklą.</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 xml:space="preserve">4. Programos strateginės kryptys – korupcijos prevencija, antikorupcinis švietimas ir informavimas. </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 xml:space="preserve">5. Programa grindžiama korupcijos prevencija, visuomenės </w:t>
      </w:r>
      <w:r>
        <w:rPr>
          <w:rFonts w:ascii="Times New Roman" w:eastAsia="Calibri" w:hAnsi="Times New Roman" w:cs="Times New Roman"/>
          <w:sz w:val="24"/>
          <w:szCs w:val="24"/>
        </w:rPr>
        <w:t xml:space="preserve">ir „Kūlverstuko“ lopšelio-darželio </w:t>
      </w:r>
      <w:r w:rsidRPr="00346E36">
        <w:rPr>
          <w:rFonts w:ascii="Times New Roman" w:eastAsia="Calibri" w:hAnsi="Times New Roman" w:cs="Times New Roman"/>
          <w:sz w:val="24"/>
          <w:szCs w:val="24"/>
        </w:rPr>
        <w:t>darbuotojų antikorupciniu švietimu ir mokymu, siekiant kompleksiškai šalinti šio neigiamo socialinio reiškinio priežastis ir sąlygas.</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6. Programos įgyvendinimą koordinuoja ir kontroliuoja įstaigos vadovo paskirtas asmuo, atsakingas už korupcijos prevenciją ir kontrolę.</w:t>
      </w:r>
    </w:p>
    <w:p w:rsidR="00346E36" w:rsidRPr="00346E36" w:rsidRDefault="00346E36" w:rsidP="00346E36">
      <w:pPr>
        <w:spacing w:after="120"/>
        <w:contextualSpacing/>
        <w:jc w:val="both"/>
        <w:rPr>
          <w:rFonts w:ascii="Times New Roman" w:eastAsia="Calibri" w:hAnsi="Times New Roman" w:cs="Times New Roman"/>
          <w:sz w:val="24"/>
          <w:szCs w:val="24"/>
        </w:rPr>
      </w:pP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II SKYRIUS</w:t>
      </w: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VEIKLOS SITUACIJOS ANALIZĖ ANTIKORUPCINIU POŽIŪRIU</w:t>
      </w:r>
    </w:p>
    <w:p w:rsidR="00346E36" w:rsidRPr="00346E36" w:rsidRDefault="00346E36" w:rsidP="00346E36">
      <w:pPr>
        <w:spacing w:after="0"/>
        <w:ind w:left="360"/>
        <w:jc w:val="center"/>
        <w:rPr>
          <w:rFonts w:ascii="Times New Roman" w:eastAsia="Calibri" w:hAnsi="Times New Roman" w:cs="Times New Roman"/>
          <w:b/>
          <w:sz w:val="24"/>
          <w:szCs w:val="24"/>
        </w:rPr>
      </w:pP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7. </w:t>
      </w:r>
      <w:r>
        <w:rPr>
          <w:rFonts w:ascii="Times New Roman" w:eastAsia="Calibri" w:hAnsi="Times New Roman" w:cs="Times New Roman"/>
          <w:sz w:val="24"/>
          <w:szCs w:val="24"/>
        </w:rPr>
        <w:t>„Kūlverstuko“ lopšelio-darželio</w:t>
      </w:r>
      <w:r w:rsidRPr="00346E36">
        <w:rPr>
          <w:rFonts w:ascii="Times New Roman" w:eastAsia="Calibri" w:hAnsi="Times New Roman" w:cs="Times New Roman"/>
          <w:sz w:val="24"/>
          <w:szCs w:val="24"/>
        </w:rPr>
        <w:t xml:space="preserve"> veikl</w:t>
      </w:r>
      <w:r w:rsidR="003C596F">
        <w:rPr>
          <w:rFonts w:ascii="Times New Roman" w:eastAsia="Calibri" w:hAnsi="Times New Roman" w:cs="Times New Roman"/>
          <w:sz w:val="24"/>
          <w:szCs w:val="24"/>
        </w:rPr>
        <w:t>os situacijos analizė atliekama</w:t>
      </w:r>
      <w:r w:rsidRPr="00346E36">
        <w:rPr>
          <w:rFonts w:ascii="Times New Roman" w:eastAsia="Calibri" w:hAnsi="Times New Roman" w:cs="Times New Roman"/>
          <w:sz w:val="24"/>
          <w:szCs w:val="24"/>
        </w:rPr>
        <w:t xml:space="preserve"> vadovaujantis strateginio planavimo aplinkos analizės principais ir apima išorinių ir vidinių veiksnių, grėsmių ir galimybių analizę.</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lastRenderedPageBreak/>
        <w:t>8. Įvertinus aukščiau pateiktus veiksnius, lopšelyje-darželyje korupcija galima šiose veiklos srityse:</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8.1. formuojant lopšelio-darželio darbuotojų personalą;</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8.2. organizuojant ir vykdant viešųjų pirkimų procedūras;</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8.3. priimant vaikus į lopšelį-darželį;</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8.4. organizuojant vaikų maitinimą lopšelyje-darželyje;</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8.5. </w:t>
      </w:r>
      <w:r w:rsidR="003C596F">
        <w:rPr>
          <w:rFonts w:ascii="Times New Roman" w:eastAsia="Calibri" w:hAnsi="Times New Roman" w:cs="Times New Roman"/>
          <w:sz w:val="24"/>
          <w:szCs w:val="24"/>
        </w:rPr>
        <w:t xml:space="preserve">panaudojant tikslines </w:t>
      </w:r>
      <w:r w:rsidRPr="00346E36">
        <w:rPr>
          <w:rFonts w:ascii="Times New Roman" w:eastAsia="Calibri" w:hAnsi="Times New Roman" w:cs="Times New Roman"/>
          <w:sz w:val="24"/>
          <w:szCs w:val="24"/>
        </w:rPr>
        <w:t>deleguot</w:t>
      </w:r>
      <w:r w:rsidR="003C596F">
        <w:rPr>
          <w:rFonts w:ascii="Times New Roman" w:eastAsia="Calibri" w:hAnsi="Times New Roman" w:cs="Times New Roman"/>
          <w:sz w:val="24"/>
          <w:szCs w:val="24"/>
        </w:rPr>
        <w:t>as</w:t>
      </w:r>
      <w:r w:rsidRPr="00346E36">
        <w:rPr>
          <w:rFonts w:ascii="Times New Roman" w:eastAsia="Calibri" w:hAnsi="Times New Roman" w:cs="Times New Roman"/>
          <w:sz w:val="24"/>
          <w:szCs w:val="24"/>
        </w:rPr>
        <w:t xml:space="preserve"> lėš</w:t>
      </w:r>
      <w:r w:rsidR="003C596F">
        <w:rPr>
          <w:rFonts w:ascii="Times New Roman" w:eastAsia="Calibri" w:hAnsi="Times New Roman" w:cs="Times New Roman"/>
          <w:sz w:val="24"/>
          <w:szCs w:val="24"/>
        </w:rPr>
        <w:t>as</w:t>
      </w:r>
      <w:r w:rsidRPr="00346E36">
        <w:rPr>
          <w:rFonts w:ascii="Times New Roman" w:eastAsia="Calibri" w:hAnsi="Times New Roman" w:cs="Times New Roman"/>
          <w:sz w:val="24"/>
          <w:szCs w:val="24"/>
        </w:rPr>
        <w:t>.</w:t>
      </w:r>
    </w:p>
    <w:p w:rsidR="00346E36" w:rsidRPr="00346E36" w:rsidRDefault="00346E36" w:rsidP="00346E36">
      <w:pPr>
        <w:spacing w:after="120"/>
        <w:jc w:val="center"/>
        <w:rPr>
          <w:rFonts w:ascii="Times New Roman" w:eastAsia="Calibri" w:hAnsi="Times New Roman" w:cs="Times New Roman"/>
          <w:sz w:val="24"/>
          <w:szCs w:val="24"/>
        </w:rPr>
      </w:pP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III SKYRIUS</w:t>
      </w: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KORUPCIJOS PREVENCIJOS PRINCIPAI</w:t>
      </w:r>
    </w:p>
    <w:p w:rsidR="00346E36" w:rsidRPr="00346E36" w:rsidRDefault="00346E36" w:rsidP="00346E36">
      <w:pPr>
        <w:spacing w:after="120"/>
        <w:ind w:left="360"/>
        <w:jc w:val="center"/>
        <w:rPr>
          <w:rFonts w:ascii="Times New Roman" w:eastAsia="Calibri" w:hAnsi="Times New Roman" w:cs="Times New Roman"/>
          <w:b/>
          <w:sz w:val="24"/>
          <w:szCs w:val="24"/>
        </w:rPr>
      </w:pP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9. Korupcijos prevencijos programa įgyvendinama vadovaujantis šiais principais:</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9.1. teisėtumo – korupcijos prevencijos priemonės įgyvendinamos laikantis Lietuvos Respublikos Konstitucijos, įstatymų ir kitų teisės aktų reikalavimų bei užtikrinant pagrindinių asmens teisių laisvių apsaugą;</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9.2. visuotinio privalomumo – korupcijos prevencijos subjektais gali būti visis įstaigos darbuotojai;</w:t>
      </w:r>
    </w:p>
    <w:p w:rsidR="00346E36" w:rsidRPr="00346E36" w:rsidRDefault="00774AAB" w:rsidP="009B6DA5">
      <w:pPr>
        <w:spacing w:after="120"/>
        <w:ind w:firstLine="129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9.3. sąveikos </w:t>
      </w:r>
      <w:r w:rsidR="00346E36" w:rsidRPr="00346E36">
        <w:rPr>
          <w:rFonts w:ascii="Times New Roman" w:eastAsia="Calibri" w:hAnsi="Times New Roman" w:cs="Times New Roman"/>
          <w:sz w:val="24"/>
          <w:szCs w:val="24"/>
        </w:rPr>
        <w:t>– korupcijos prevencijos priemonių veiksmingumas užtikrinamas derinant visų korupcijos prevencijos subjektų veiksmus, keičiantis subjektams reikalinga informacija ir teikiant vienas kitam kitokią pagalbą;</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9.4. pastovumo – korupcijos prevencijos priemonių veiksmingumo užtikrinamas nuolat tikrinant ir peržiūrint korupcijos prevencijos priemonių įgyvendinimo rezultatus bei teikiant pasiūlymus dėl atitinkamų priemonių veiksmingumo didinimo institucijai, kuri pagal savo kompetenciją įgaliota įgyvendinti tokius pasiūlymus.</w:t>
      </w:r>
    </w:p>
    <w:p w:rsidR="00346E36" w:rsidRPr="00346E36" w:rsidRDefault="00346E36" w:rsidP="00346E36">
      <w:pPr>
        <w:spacing w:after="120"/>
        <w:jc w:val="center"/>
        <w:rPr>
          <w:rFonts w:ascii="Times New Roman" w:eastAsia="Calibri" w:hAnsi="Times New Roman" w:cs="Times New Roman"/>
          <w:sz w:val="24"/>
          <w:szCs w:val="24"/>
        </w:rPr>
      </w:pP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IV SKYRIUS</w:t>
      </w: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PROGRAMOS TIKSLAI IR UŽDAVINIAI</w:t>
      </w:r>
    </w:p>
    <w:p w:rsidR="00346E36" w:rsidRPr="00346E36" w:rsidRDefault="00346E36" w:rsidP="00346E36">
      <w:pPr>
        <w:spacing w:after="120"/>
        <w:ind w:left="360"/>
        <w:jc w:val="center"/>
        <w:rPr>
          <w:rFonts w:ascii="Times New Roman" w:eastAsia="Calibri" w:hAnsi="Times New Roman" w:cs="Times New Roman"/>
          <w:b/>
          <w:sz w:val="24"/>
          <w:szCs w:val="24"/>
        </w:rPr>
      </w:pP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10. Programos tikslai yra:</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10.1. atskleisti ir šalinti priežastis bei prielaidas korupcijai lopšelyje-darželyje atsirasti ir plisti. Užkirsti kelią korupcijos atsiradimui, pašalinti veiklos sričių spragas, dėl kurių gali atsirasti sąlygos korupcijai;</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10.2. sukurti ir įgyvendinti veiksmingą ilgalaikių antikorupcinių priemonių sistemą, skatinančią plėtoti ryšius tarp administracijos, darbuotojų, šeimų, šalinti priežastis pasinaudoti tarnybine padėtimi;</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10.3</w:t>
      </w:r>
      <w:r w:rsidR="00774AAB">
        <w:rPr>
          <w:rFonts w:ascii="Times New Roman" w:eastAsia="Calibri" w:hAnsi="Times New Roman" w:cs="Times New Roman"/>
          <w:sz w:val="24"/>
          <w:szCs w:val="24"/>
        </w:rPr>
        <w:t>. plėtoti antikorupcinę kultūrą</w:t>
      </w:r>
      <w:r w:rsidRPr="00346E36">
        <w:rPr>
          <w:rFonts w:ascii="Times New Roman" w:eastAsia="Calibri" w:hAnsi="Times New Roman" w:cs="Times New Roman"/>
          <w:sz w:val="24"/>
          <w:szCs w:val="24"/>
        </w:rPr>
        <w:t xml:space="preserve"> siekiant padidinti visuomenės pasitikėjimą ugdymo įstaiga.</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11. Korupcijos prevencijos uždaviniai yra:</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11.1. užtikrinti efektyvų numatytų priemonių įgyvendinimą;</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lastRenderedPageBreak/>
        <w:t>11.2. nustatyti veiklos sritis, kuriose yra korupcijos pasireiškimo tikimybė;</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 xml:space="preserve">11.3. antikorupciniu požiūriu vertinti </w:t>
      </w:r>
      <w:r>
        <w:rPr>
          <w:rFonts w:ascii="Times New Roman" w:eastAsia="Calibri" w:hAnsi="Times New Roman" w:cs="Times New Roman"/>
          <w:sz w:val="24"/>
          <w:szCs w:val="24"/>
        </w:rPr>
        <w:t xml:space="preserve">„Kūlverstuko“ </w:t>
      </w:r>
      <w:r w:rsidRPr="00346E36">
        <w:rPr>
          <w:rFonts w:ascii="Times New Roman" w:eastAsia="Calibri" w:hAnsi="Times New Roman" w:cs="Times New Roman"/>
          <w:sz w:val="24"/>
          <w:szCs w:val="24"/>
        </w:rPr>
        <w:t>lopšelio-dar</w:t>
      </w:r>
      <w:r>
        <w:rPr>
          <w:rFonts w:ascii="Times New Roman" w:eastAsia="Calibri" w:hAnsi="Times New Roman" w:cs="Times New Roman"/>
          <w:sz w:val="24"/>
          <w:szCs w:val="24"/>
        </w:rPr>
        <w:t>želio</w:t>
      </w:r>
      <w:r w:rsidRPr="00346E36">
        <w:rPr>
          <w:rFonts w:ascii="Times New Roman" w:eastAsia="Calibri" w:hAnsi="Times New Roman" w:cs="Times New Roman"/>
          <w:sz w:val="24"/>
          <w:szCs w:val="24"/>
        </w:rPr>
        <w:t xml:space="preserve"> įsakymus ir sprendimus;</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11.4. įtraukti į korupcijos prevenciją visuomenę ir žiniasklaidą;</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11.5. stiprinti bendradarbiavimą su korupcijos prevenciją vykdančiomis institucijomis;</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11.6. viešai skelbti informaciją apie korupcijos prevencijos veiksmus ir jų rezultatus.</w:t>
      </w:r>
    </w:p>
    <w:p w:rsidR="00346E36" w:rsidRPr="00346E36" w:rsidRDefault="00346E36" w:rsidP="00346E36">
      <w:pPr>
        <w:spacing w:after="120"/>
        <w:rPr>
          <w:rFonts w:ascii="Times New Roman" w:eastAsia="Calibri" w:hAnsi="Times New Roman" w:cs="Times New Roman"/>
          <w:sz w:val="24"/>
          <w:szCs w:val="24"/>
        </w:rPr>
      </w:pP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V SKYRIUS</w:t>
      </w: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PROGRAMOS TIKSLŲ IR UŽDAVINIŲ VERTINIMO KRITERIJAI</w:t>
      </w:r>
    </w:p>
    <w:p w:rsidR="00346E36" w:rsidRPr="00346E36" w:rsidRDefault="00346E36" w:rsidP="00346E36">
      <w:pPr>
        <w:spacing w:after="120"/>
        <w:jc w:val="both"/>
        <w:rPr>
          <w:rFonts w:ascii="Times New Roman" w:eastAsia="Calibri" w:hAnsi="Times New Roman" w:cs="Times New Roman"/>
          <w:sz w:val="24"/>
          <w:szCs w:val="24"/>
        </w:rPr>
      </w:pP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12. Programos rezultatyvumas nustatomas vadovaujantis kiekybės ir kokybės rodikliais:</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12.1. korupcijos pasireiškimo tikimybės nustatym</w:t>
      </w:r>
      <w:r>
        <w:rPr>
          <w:rFonts w:ascii="Times New Roman" w:eastAsia="Calibri" w:hAnsi="Times New Roman" w:cs="Times New Roman"/>
          <w:sz w:val="24"/>
          <w:szCs w:val="24"/>
        </w:rPr>
        <w:t>u „Kūlverstuko“ lopšelyje-darželyje</w:t>
      </w:r>
      <w:r w:rsidRPr="00346E36">
        <w:rPr>
          <w:rFonts w:ascii="Times New Roman" w:eastAsia="Calibri" w:hAnsi="Times New Roman" w:cs="Times New Roman"/>
          <w:sz w:val="24"/>
          <w:szCs w:val="24"/>
        </w:rPr>
        <w:t>;</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12.2. skundų, pateiktų teismui, administracinių ginčų komisijai, skaičiaus mažėjimu;</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12.3. įvykdytų ir neįvykdytų programos įgyvendinimo priemonių skaičiumi;</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12.4. anoniminių ir oficialių pranešimų apie galimus korupcinio pobūdžio nusikaltimus skaičiumi ir santykiu;</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12.5. specialių straipsnių spaudos leidiniuose, darbo posėdžiuose skaičiumi.</w:t>
      </w:r>
    </w:p>
    <w:p w:rsidR="00346E36" w:rsidRPr="00346E36" w:rsidRDefault="00346E36" w:rsidP="00346E36">
      <w:pPr>
        <w:spacing w:after="120"/>
        <w:jc w:val="center"/>
        <w:rPr>
          <w:rFonts w:ascii="Times New Roman" w:eastAsia="Calibri" w:hAnsi="Times New Roman" w:cs="Times New Roman"/>
          <w:sz w:val="24"/>
          <w:szCs w:val="24"/>
        </w:rPr>
      </w:pP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VI SKYRIUS</w:t>
      </w: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PROGRAMOS ADMINISTRAVIMAS</w:t>
      </w:r>
    </w:p>
    <w:p w:rsidR="00346E36" w:rsidRPr="00346E36" w:rsidRDefault="00346E36" w:rsidP="00346E36">
      <w:pPr>
        <w:spacing w:after="120"/>
        <w:ind w:left="360"/>
        <w:jc w:val="center"/>
        <w:rPr>
          <w:rFonts w:ascii="Times New Roman" w:eastAsia="Calibri" w:hAnsi="Times New Roman" w:cs="Times New Roman"/>
          <w:b/>
          <w:sz w:val="24"/>
          <w:szCs w:val="24"/>
        </w:rPr>
      </w:pP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13. Programai įgyvendinti sudaromas programos įgyvendinimo priemonių planas</w:t>
      </w:r>
      <w:r w:rsidR="00AD4947">
        <w:rPr>
          <w:rFonts w:ascii="Times New Roman" w:eastAsia="Calibri" w:hAnsi="Times New Roman" w:cs="Times New Roman"/>
          <w:sz w:val="24"/>
          <w:szCs w:val="24"/>
        </w:rPr>
        <w:t xml:space="preserve">, kurio </w:t>
      </w:r>
      <w:r w:rsidRPr="00346E36">
        <w:rPr>
          <w:rFonts w:ascii="Times New Roman" w:eastAsia="Calibri" w:hAnsi="Times New Roman" w:cs="Times New Roman"/>
          <w:sz w:val="24"/>
          <w:szCs w:val="24"/>
        </w:rPr>
        <w:t xml:space="preserve"> įvykdymo laikotarpis sutampa su programos įgyvendinimo pradžia ir pabaiga.</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 xml:space="preserve">14. Programoje numatytas priemones įgyvendina </w:t>
      </w:r>
      <w:r>
        <w:rPr>
          <w:rFonts w:ascii="Times New Roman" w:eastAsia="Calibri" w:hAnsi="Times New Roman" w:cs="Times New Roman"/>
          <w:sz w:val="24"/>
          <w:szCs w:val="24"/>
        </w:rPr>
        <w:t xml:space="preserve">„Kūlverstuko“ </w:t>
      </w:r>
      <w:r w:rsidRPr="00346E36">
        <w:rPr>
          <w:rFonts w:ascii="Times New Roman" w:eastAsia="Calibri" w:hAnsi="Times New Roman" w:cs="Times New Roman"/>
          <w:sz w:val="24"/>
          <w:szCs w:val="24"/>
        </w:rPr>
        <w:t>lopšelio-</w:t>
      </w:r>
      <w:r>
        <w:rPr>
          <w:rFonts w:ascii="Times New Roman" w:eastAsia="Calibri" w:hAnsi="Times New Roman" w:cs="Times New Roman"/>
          <w:sz w:val="24"/>
          <w:szCs w:val="24"/>
        </w:rPr>
        <w:t>darželio</w:t>
      </w:r>
      <w:r w:rsidRPr="00346E36">
        <w:rPr>
          <w:rFonts w:ascii="Times New Roman" w:eastAsia="Calibri" w:hAnsi="Times New Roman" w:cs="Times New Roman"/>
          <w:sz w:val="24"/>
          <w:szCs w:val="24"/>
        </w:rPr>
        <w:t xml:space="preserve"> direktorius ir programos įgyvendinimo priemonių plane nurodyti vykdytojai:</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14.1. darbo grupė</w:t>
      </w:r>
      <w:r w:rsidR="00774AAB">
        <w:rPr>
          <w:rFonts w:ascii="Times New Roman" w:eastAsia="Calibri" w:hAnsi="Times New Roman" w:cs="Times New Roman"/>
          <w:sz w:val="24"/>
          <w:szCs w:val="24"/>
        </w:rPr>
        <w:t>,</w:t>
      </w:r>
      <w:r w:rsidRPr="00346E36">
        <w:rPr>
          <w:rFonts w:ascii="Times New Roman" w:eastAsia="Calibri" w:hAnsi="Times New Roman" w:cs="Times New Roman"/>
          <w:sz w:val="24"/>
          <w:szCs w:val="24"/>
        </w:rPr>
        <w:t xml:space="preserve"> įgaliota vykdyti korupcijos prevenciją ir jos kontrolę</w:t>
      </w:r>
      <w:r w:rsidR="00774AAB">
        <w:rPr>
          <w:rFonts w:ascii="Times New Roman" w:eastAsia="Calibri" w:hAnsi="Times New Roman" w:cs="Times New Roman"/>
          <w:sz w:val="24"/>
          <w:szCs w:val="24"/>
        </w:rPr>
        <w:t>,</w:t>
      </w:r>
      <w:r w:rsidRPr="00346E36">
        <w:rPr>
          <w:rFonts w:ascii="Times New Roman" w:eastAsia="Calibri" w:hAnsi="Times New Roman" w:cs="Times New Roman"/>
          <w:sz w:val="24"/>
          <w:szCs w:val="24"/>
        </w:rPr>
        <w:t xml:space="preserve"> yra atsakinga už korupcijos prevencijos įgyvendini</w:t>
      </w:r>
      <w:r>
        <w:rPr>
          <w:rFonts w:ascii="Times New Roman" w:eastAsia="Calibri" w:hAnsi="Times New Roman" w:cs="Times New Roman"/>
          <w:sz w:val="24"/>
          <w:szCs w:val="24"/>
        </w:rPr>
        <w:t>mą „Kūlverstuko“ lopšelyje-darželyje</w:t>
      </w:r>
      <w:r w:rsidRPr="00346E36">
        <w:rPr>
          <w:rFonts w:ascii="Times New Roman" w:eastAsia="Calibri" w:hAnsi="Times New Roman" w:cs="Times New Roman"/>
          <w:sz w:val="24"/>
          <w:szCs w:val="24"/>
        </w:rPr>
        <w:t>;</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14.2. darbo grupė</w:t>
      </w:r>
      <w:r w:rsidR="00774AAB">
        <w:rPr>
          <w:rFonts w:ascii="Times New Roman" w:eastAsia="Calibri" w:hAnsi="Times New Roman" w:cs="Times New Roman"/>
          <w:sz w:val="24"/>
          <w:szCs w:val="24"/>
        </w:rPr>
        <w:t>,</w:t>
      </w:r>
      <w:r w:rsidRPr="00346E36">
        <w:rPr>
          <w:rFonts w:ascii="Times New Roman" w:eastAsia="Calibri" w:hAnsi="Times New Roman" w:cs="Times New Roman"/>
          <w:sz w:val="24"/>
          <w:szCs w:val="24"/>
        </w:rPr>
        <w:t xml:space="preserve"> įgaliota vykdyti korupcijos prevenciją ir jos kontrolę. Pirmininkas kartą per metus, ne vėliau iki einamųjų metų gegužės 30 </w:t>
      </w:r>
      <w:proofErr w:type="spellStart"/>
      <w:r w:rsidRPr="00346E36">
        <w:rPr>
          <w:rFonts w:ascii="Times New Roman" w:eastAsia="Calibri" w:hAnsi="Times New Roman" w:cs="Times New Roman"/>
          <w:sz w:val="24"/>
          <w:szCs w:val="24"/>
        </w:rPr>
        <w:t>d</w:t>
      </w:r>
      <w:proofErr w:type="spellEnd"/>
      <w:r w:rsidRPr="00346E36">
        <w:rPr>
          <w:rFonts w:ascii="Times New Roman" w:eastAsia="Calibri" w:hAnsi="Times New Roman" w:cs="Times New Roman"/>
          <w:sz w:val="24"/>
          <w:szCs w:val="24"/>
        </w:rPr>
        <w:t>. patei</w:t>
      </w:r>
      <w:r>
        <w:rPr>
          <w:rFonts w:ascii="Times New Roman" w:eastAsia="Calibri" w:hAnsi="Times New Roman" w:cs="Times New Roman"/>
          <w:sz w:val="24"/>
          <w:szCs w:val="24"/>
        </w:rPr>
        <w:t xml:space="preserve">kia „Kūlverstuko“ lopšelio-darželio </w:t>
      </w:r>
      <w:r w:rsidRPr="00346E36">
        <w:rPr>
          <w:rFonts w:ascii="Times New Roman" w:eastAsia="Calibri" w:hAnsi="Times New Roman" w:cs="Times New Roman"/>
          <w:sz w:val="24"/>
          <w:szCs w:val="24"/>
        </w:rPr>
        <w:t xml:space="preserve"> direktoriui ataskaitą apie korupcijos prevencijos programos priemonių plano vykdymą. Ataskaita skelbiama viešai informaciniame stende. </w:t>
      </w:r>
    </w:p>
    <w:p w:rsidR="00346E36" w:rsidRP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15. Programoje numatytų priemonių įgyvendinimo koordinavimą, korupcijos prevencijos proceso organizavimą bei kontrolę reglamentu</w:t>
      </w:r>
      <w:r w:rsidR="00184F42">
        <w:rPr>
          <w:rFonts w:ascii="Times New Roman" w:eastAsia="Calibri" w:hAnsi="Times New Roman" w:cs="Times New Roman"/>
          <w:sz w:val="24"/>
          <w:szCs w:val="24"/>
        </w:rPr>
        <w:t>oja „Kūlverstuko“ lopšelio-darželio</w:t>
      </w:r>
      <w:r w:rsidRPr="00346E36">
        <w:rPr>
          <w:rFonts w:ascii="Times New Roman" w:eastAsia="Calibri" w:hAnsi="Times New Roman" w:cs="Times New Roman"/>
          <w:sz w:val="24"/>
          <w:szCs w:val="24"/>
        </w:rPr>
        <w:t xml:space="preserve"> korupcijos prevencijos tvarkos aprašas.</w:t>
      </w:r>
    </w:p>
    <w:p w:rsidR="00346E36" w:rsidRPr="00346E36" w:rsidRDefault="00346E36" w:rsidP="00346E36">
      <w:pPr>
        <w:spacing w:after="120"/>
        <w:rPr>
          <w:rFonts w:ascii="Times New Roman" w:eastAsia="Calibri" w:hAnsi="Times New Roman" w:cs="Times New Roman"/>
          <w:sz w:val="24"/>
          <w:szCs w:val="24"/>
        </w:rPr>
      </w:pPr>
    </w:p>
    <w:p w:rsidR="00346E36" w:rsidRPr="00346E36" w:rsidRDefault="00346E36" w:rsidP="00346E36">
      <w:pPr>
        <w:spacing w:after="0"/>
        <w:ind w:left="36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VII SKYRIUS</w:t>
      </w:r>
    </w:p>
    <w:p w:rsidR="00346E36" w:rsidRPr="00346E36" w:rsidRDefault="00346E36" w:rsidP="00346E36">
      <w:pPr>
        <w:spacing w:after="0"/>
        <w:jc w:val="center"/>
        <w:rPr>
          <w:rFonts w:ascii="Times New Roman" w:eastAsia="Calibri" w:hAnsi="Times New Roman" w:cs="Times New Roman"/>
          <w:b/>
          <w:sz w:val="24"/>
          <w:szCs w:val="24"/>
        </w:rPr>
      </w:pPr>
      <w:r w:rsidRPr="00346E36">
        <w:rPr>
          <w:rFonts w:ascii="Times New Roman" w:eastAsia="Calibri" w:hAnsi="Times New Roman" w:cs="Times New Roman"/>
          <w:b/>
          <w:sz w:val="24"/>
          <w:szCs w:val="24"/>
        </w:rPr>
        <w:t>BAIGIAMOSIOS NUOSTATOS</w:t>
      </w:r>
    </w:p>
    <w:p w:rsidR="00346E36" w:rsidRPr="00346E36" w:rsidRDefault="00346E36" w:rsidP="00346E36">
      <w:pPr>
        <w:spacing w:after="0"/>
        <w:jc w:val="center"/>
        <w:rPr>
          <w:rFonts w:ascii="Times New Roman" w:eastAsia="Calibri" w:hAnsi="Times New Roman" w:cs="Times New Roman"/>
          <w:b/>
          <w:sz w:val="24"/>
          <w:szCs w:val="24"/>
        </w:rPr>
      </w:pPr>
    </w:p>
    <w:p w:rsidR="00346E36" w:rsidRDefault="00346E36" w:rsidP="009B6DA5">
      <w:pPr>
        <w:spacing w:after="120"/>
        <w:ind w:firstLine="1296"/>
        <w:jc w:val="both"/>
        <w:rPr>
          <w:rFonts w:ascii="Times New Roman" w:eastAsia="Calibri" w:hAnsi="Times New Roman" w:cs="Times New Roman"/>
          <w:sz w:val="24"/>
          <w:szCs w:val="24"/>
        </w:rPr>
      </w:pPr>
      <w:r w:rsidRPr="00346E36">
        <w:rPr>
          <w:rFonts w:ascii="Times New Roman" w:eastAsia="Calibri" w:hAnsi="Times New Roman" w:cs="Times New Roman"/>
          <w:sz w:val="24"/>
          <w:szCs w:val="24"/>
        </w:rPr>
        <w:t>16. Šia programa reikiama sumažinti korupcijos pasireiškimo tikimybę</w:t>
      </w:r>
      <w:r w:rsidR="00184F42">
        <w:rPr>
          <w:rFonts w:ascii="Times New Roman" w:eastAsia="Calibri" w:hAnsi="Times New Roman" w:cs="Times New Roman"/>
          <w:sz w:val="24"/>
          <w:szCs w:val="24"/>
        </w:rPr>
        <w:t xml:space="preserve"> „Kūlverstuko“ lopšelyje-darželyje</w:t>
      </w:r>
      <w:r w:rsidRPr="00346E36">
        <w:rPr>
          <w:rFonts w:ascii="Times New Roman" w:eastAsia="Calibri" w:hAnsi="Times New Roman" w:cs="Times New Roman"/>
          <w:sz w:val="24"/>
          <w:szCs w:val="24"/>
        </w:rPr>
        <w:t>, užtikrinti korupcijos prevencijos vykdymą, padidinti visuomenės pasitikėjimą įstaiga ir teikiamomis paslaugomis.</w:t>
      </w:r>
    </w:p>
    <w:p w:rsidR="00184F42" w:rsidRPr="00184F42" w:rsidRDefault="00184F42" w:rsidP="009B6DA5">
      <w:pPr>
        <w:spacing w:after="120"/>
        <w:ind w:firstLine="1296"/>
        <w:jc w:val="both"/>
        <w:rPr>
          <w:rFonts w:ascii="Times New Roman" w:eastAsia="Calibri" w:hAnsi="Times New Roman" w:cs="Times New Roman"/>
          <w:sz w:val="24"/>
          <w:szCs w:val="24"/>
        </w:rPr>
      </w:pPr>
      <w:r w:rsidRPr="00184F42">
        <w:rPr>
          <w:rFonts w:ascii="Times New Roman" w:eastAsia="Calibri" w:hAnsi="Times New Roman" w:cs="Times New Roman"/>
          <w:sz w:val="24"/>
          <w:szCs w:val="24"/>
        </w:rPr>
        <w:t>17. Korupcinė situacija vertinama ir korupcijos programos nuostatos bei jos vykdymo priemonių planas peržiūrimi kas treji metai. Esant būtinybei</w:t>
      </w:r>
      <w:r w:rsidR="00774AAB">
        <w:rPr>
          <w:rFonts w:ascii="Times New Roman" w:eastAsia="Calibri" w:hAnsi="Times New Roman" w:cs="Times New Roman"/>
          <w:sz w:val="24"/>
          <w:szCs w:val="24"/>
        </w:rPr>
        <w:t>,</w:t>
      </w:r>
      <w:r w:rsidRPr="00184F42">
        <w:rPr>
          <w:rFonts w:ascii="Times New Roman" w:eastAsia="Calibri" w:hAnsi="Times New Roman" w:cs="Times New Roman"/>
          <w:sz w:val="24"/>
          <w:szCs w:val="24"/>
        </w:rPr>
        <w:t xml:space="preserve"> programa gali būti papildoma.</w:t>
      </w:r>
    </w:p>
    <w:p w:rsidR="00184F42" w:rsidRPr="00184F42" w:rsidRDefault="00184F42" w:rsidP="009B6DA5">
      <w:pPr>
        <w:spacing w:after="120"/>
        <w:ind w:firstLine="1296"/>
        <w:jc w:val="both"/>
        <w:rPr>
          <w:rFonts w:ascii="Times New Roman" w:eastAsia="Calibri" w:hAnsi="Times New Roman" w:cs="Times New Roman"/>
          <w:sz w:val="24"/>
          <w:szCs w:val="24"/>
        </w:rPr>
      </w:pPr>
      <w:r w:rsidRPr="00184F42">
        <w:rPr>
          <w:rFonts w:ascii="Times New Roman" w:eastAsia="Calibri" w:hAnsi="Times New Roman" w:cs="Times New Roman"/>
          <w:sz w:val="24"/>
          <w:szCs w:val="24"/>
        </w:rPr>
        <w:t>18. Už šios programos įgyvendinimą paskirti asmenys, nesilaikantys šioje programoje nustatytų reikalavimų, atsako pagal galiojančius Lietuvos Respublikos teisės aktus.</w:t>
      </w:r>
    </w:p>
    <w:p w:rsidR="00184F42" w:rsidRPr="00184F42" w:rsidRDefault="00184F42" w:rsidP="00184F42">
      <w:pPr>
        <w:spacing w:after="120"/>
        <w:jc w:val="center"/>
        <w:rPr>
          <w:rFonts w:ascii="Times New Roman" w:eastAsia="Calibri" w:hAnsi="Times New Roman" w:cs="Times New Roman"/>
          <w:sz w:val="24"/>
          <w:szCs w:val="24"/>
        </w:rPr>
      </w:pPr>
    </w:p>
    <w:p w:rsidR="00184F42" w:rsidRPr="00184F42" w:rsidRDefault="00184F42" w:rsidP="00184F42">
      <w:pPr>
        <w:spacing w:after="120"/>
        <w:jc w:val="center"/>
        <w:rPr>
          <w:rFonts w:ascii="Times New Roman" w:eastAsia="Calibri" w:hAnsi="Times New Roman" w:cs="Times New Roman"/>
          <w:sz w:val="24"/>
          <w:szCs w:val="24"/>
          <w:u w:val="single"/>
        </w:rPr>
      </w:pPr>
      <w:r w:rsidRPr="00184F42">
        <w:rPr>
          <w:rFonts w:ascii="Times New Roman" w:eastAsia="Calibri" w:hAnsi="Times New Roman" w:cs="Times New Roman"/>
          <w:sz w:val="24"/>
          <w:szCs w:val="24"/>
          <w:u w:val="single"/>
        </w:rPr>
        <w:tab/>
      </w:r>
      <w:r w:rsidRPr="00184F42">
        <w:rPr>
          <w:rFonts w:ascii="Times New Roman" w:eastAsia="Calibri" w:hAnsi="Times New Roman" w:cs="Times New Roman"/>
          <w:sz w:val="24"/>
          <w:szCs w:val="24"/>
          <w:u w:val="single"/>
        </w:rPr>
        <w:tab/>
      </w:r>
      <w:r w:rsidRPr="00184F42">
        <w:rPr>
          <w:rFonts w:ascii="Times New Roman" w:eastAsia="Calibri" w:hAnsi="Times New Roman" w:cs="Times New Roman"/>
          <w:sz w:val="24"/>
          <w:szCs w:val="24"/>
          <w:u w:val="single"/>
        </w:rPr>
        <w:tab/>
      </w:r>
    </w:p>
    <w:p w:rsidR="00184F42" w:rsidRPr="00184F42" w:rsidRDefault="00184F42" w:rsidP="00184F42">
      <w:pPr>
        <w:spacing w:after="120"/>
        <w:ind w:left="3888"/>
        <w:jc w:val="center"/>
        <w:rPr>
          <w:rFonts w:ascii="Times New Roman" w:eastAsia="Calibri" w:hAnsi="Times New Roman" w:cs="Times New Roman"/>
          <w:sz w:val="24"/>
          <w:szCs w:val="24"/>
          <w:u w:val="single"/>
        </w:rPr>
      </w:pPr>
    </w:p>
    <w:p w:rsidR="00184F42" w:rsidRPr="00346E36" w:rsidRDefault="00184F42" w:rsidP="00346E36">
      <w:pPr>
        <w:spacing w:after="120"/>
        <w:jc w:val="both"/>
        <w:rPr>
          <w:rFonts w:ascii="Times New Roman" w:eastAsia="Calibri" w:hAnsi="Times New Roman" w:cs="Times New Roman"/>
          <w:sz w:val="24"/>
          <w:szCs w:val="24"/>
        </w:rPr>
      </w:pPr>
    </w:p>
    <w:p w:rsidR="00C76028" w:rsidRDefault="00C76028"/>
    <w:p w:rsidR="00346E36" w:rsidRDefault="00346E36"/>
    <w:p w:rsidR="00346E36" w:rsidRDefault="00346E36"/>
    <w:p w:rsidR="00346E36" w:rsidRDefault="00346E36"/>
    <w:p w:rsidR="00346E36" w:rsidRDefault="00346E36"/>
    <w:p w:rsidR="00346E36" w:rsidRDefault="00346E36"/>
    <w:p w:rsidR="000349B6" w:rsidRDefault="000349B6"/>
    <w:p w:rsidR="000349B6" w:rsidRDefault="000349B6"/>
    <w:p w:rsidR="000349B6" w:rsidRDefault="000349B6"/>
    <w:p w:rsidR="000349B6" w:rsidRDefault="000349B6"/>
    <w:p w:rsidR="000349B6" w:rsidRDefault="000349B6"/>
    <w:p w:rsidR="000349B6" w:rsidRDefault="000349B6"/>
    <w:p w:rsidR="000349B6" w:rsidRDefault="000349B6"/>
    <w:p w:rsidR="000349B6" w:rsidRDefault="000349B6"/>
    <w:p w:rsidR="000349B6" w:rsidRDefault="000349B6"/>
    <w:p w:rsidR="000349B6" w:rsidRDefault="000349B6"/>
    <w:p w:rsidR="000349B6" w:rsidRDefault="000349B6"/>
    <w:p w:rsidR="000349B6" w:rsidRDefault="000349B6"/>
    <w:p w:rsidR="000349B6" w:rsidRDefault="000349B6"/>
    <w:p w:rsidR="000349B6" w:rsidRDefault="000349B6"/>
    <w:p w:rsidR="00346E36" w:rsidRDefault="00346E36"/>
    <w:p w:rsidR="00346E36" w:rsidRDefault="00346E36"/>
    <w:p w:rsidR="00346E36" w:rsidRPr="00346E36" w:rsidRDefault="00346E36" w:rsidP="00346E36">
      <w:pPr>
        <w:spacing w:after="0" w:line="240" w:lineRule="atLeast"/>
        <w:jc w:val="center"/>
        <w:rPr>
          <w:rFonts w:ascii="Times New Roman" w:eastAsia="Times New Roman" w:hAnsi="Times New Roman" w:cs="Times New Roman"/>
          <w:sz w:val="24"/>
          <w:szCs w:val="24"/>
        </w:rPr>
      </w:pPr>
      <w:r w:rsidRPr="00346E36">
        <w:rPr>
          <w:rFonts w:ascii="Times New Roman" w:eastAsia="Times New Roman" w:hAnsi="Times New Roman" w:cs="Times New Roman"/>
          <w:sz w:val="24"/>
          <w:szCs w:val="24"/>
        </w:rPr>
        <w:t xml:space="preserve">                            </w:t>
      </w:r>
      <w:r w:rsidR="006E17B4">
        <w:rPr>
          <w:rFonts w:ascii="Times New Roman" w:eastAsia="Times New Roman" w:hAnsi="Times New Roman" w:cs="Times New Roman"/>
          <w:sz w:val="24"/>
          <w:szCs w:val="24"/>
        </w:rPr>
        <w:t xml:space="preserve">                           </w:t>
      </w:r>
      <w:r w:rsidR="00774AAB">
        <w:rPr>
          <w:rFonts w:ascii="Times New Roman" w:eastAsia="Times New Roman" w:hAnsi="Times New Roman" w:cs="Times New Roman"/>
          <w:sz w:val="24"/>
          <w:szCs w:val="24"/>
        </w:rPr>
        <w:t xml:space="preserve">  PAT</w:t>
      </w:r>
      <w:r w:rsidRPr="00346E36">
        <w:rPr>
          <w:rFonts w:ascii="Times New Roman" w:eastAsia="Times New Roman" w:hAnsi="Times New Roman" w:cs="Times New Roman"/>
          <w:sz w:val="24"/>
          <w:szCs w:val="24"/>
        </w:rPr>
        <w:t>VIRTINTA</w:t>
      </w:r>
    </w:p>
    <w:p w:rsidR="00346E36" w:rsidRPr="00346E36" w:rsidRDefault="00346E36" w:rsidP="00774AAB">
      <w:pPr>
        <w:spacing w:after="0" w:line="240" w:lineRule="atLeast"/>
        <w:jc w:val="right"/>
        <w:rPr>
          <w:rFonts w:ascii="Times New Roman" w:eastAsia="Times New Roman" w:hAnsi="Times New Roman" w:cs="Times New Roman"/>
          <w:sz w:val="24"/>
          <w:szCs w:val="24"/>
        </w:rPr>
      </w:pPr>
      <w:r w:rsidRPr="00346E36">
        <w:rPr>
          <w:rFonts w:ascii="Times New Roman" w:eastAsia="Times New Roman" w:hAnsi="Times New Roman" w:cs="Times New Roman"/>
          <w:sz w:val="24"/>
          <w:szCs w:val="24"/>
        </w:rPr>
        <w:t xml:space="preserve">                                                                     </w:t>
      </w:r>
      <w:r w:rsidR="006E17B4">
        <w:rPr>
          <w:rFonts w:ascii="Times New Roman" w:eastAsia="Times New Roman" w:hAnsi="Times New Roman" w:cs="Times New Roman"/>
          <w:sz w:val="24"/>
          <w:szCs w:val="24"/>
        </w:rPr>
        <w:t xml:space="preserve">                          Kelmės „Kūlverstuko“ lopšelio-darželio </w:t>
      </w:r>
    </w:p>
    <w:p w:rsidR="00346E36" w:rsidRPr="00346E36" w:rsidRDefault="00346E36" w:rsidP="00346E36">
      <w:pPr>
        <w:spacing w:after="0" w:line="240" w:lineRule="atLeast"/>
        <w:jc w:val="center"/>
        <w:rPr>
          <w:rFonts w:ascii="Times New Roman" w:eastAsia="Times New Roman" w:hAnsi="Times New Roman" w:cs="Times New Roman"/>
          <w:sz w:val="24"/>
          <w:szCs w:val="24"/>
        </w:rPr>
      </w:pPr>
      <w:r w:rsidRPr="00346E36">
        <w:rPr>
          <w:rFonts w:ascii="Times New Roman" w:eastAsia="Times New Roman" w:hAnsi="Times New Roman" w:cs="Times New Roman"/>
          <w:sz w:val="24"/>
          <w:szCs w:val="24"/>
        </w:rPr>
        <w:t xml:space="preserve">                                                                     </w:t>
      </w:r>
      <w:r w:rsidR="007A1B92">
        <w:rPr>
          <w:rFonts w:ascii="Times New Roman" w:eastAsia="Times New Roman" w:hAnsi="Times New Roman" w:cs="Times New Roman"/>
          <w:sz w:val="24"/>
          <w:szCs w:val="24"/>
        </w:rPr>
        <w:t xml:space="preserve">               </w:t>
      </w:r>
      <w:r w:rsidR="00774AAB">
        <w:rPr>
          <w:rFonts w:ascii="Times New Roman" w:eastAsia="Times New Roman" w:hAnsi="Times New Roman" w:cs="Times New Roman"/>
          <w:sz w:val="24"/>
          <w:szCs w:val="24"/>
        </w:rPr>
        <w:t xml:space="preserve">    </w:t>
      </w:r>
      <w:r w:rsidR="007A1B92">
        <w:rPr>
          <w:rFonts w:ascii="Times New Roman" w:eastAsia="Times New Roman" w:hAnsi="Times New Roman" w:cs="Times New Roman"/>
          <w:sz w:val="24"/>
          <w:szCs w:val="24"/>
        </w:rPr>
        <w:t xml:space="preserve">direktoriaus 2018 </w:t>
      </w:r>
      <w:proofErr w:type="spellStart"/>
      <w:r w:rsidR="007A1B92">
        <w:rPr>
          <w:rFonts w:ascii="Times New Roman" w:eastAsia="Times New Roman" w:hAnsi="Times New Roman" w:cs="Times New Roman"/>
          <w:sz w:val="24"/>
          <w:szCs w:val="24"/>
        </w:rPr>
        <w:t>m</w:t>
      </w:r>
      <w:proofErr w:type="spellEnd"/>
      <w:r w:rsidR="007A1B92">
        <w:rPr>
          <w:rFonts w:ascii="Times New Roman" w:eastAsia="Times New Roman" w:hAnsi="Times New Roman" w:cs="Times New Roman"/>
          <w:sz w:val="24"/>
          <w:szCs w:val="24"/>
        </w:rPr>
        <w:t>. gruodžio</w:t>
      </w:r>
      <w:r w:rsidRPr="00346E36">
        <w:rPr>
          <w:rFonts w:ascii="Times New Roman" w:eastAsia="Times New Roman" w:hAnsi="Times New Roman" w:cs="Times New Roman"/>
          <w:sz w:val="24"/>
          <w:szCs w:val="24"/>
        </w:rPr>
        <w:t xml:space="preserve"> 3</w:t>
      </w:r>
      <w:r w:rsidR="007A1B92">
        <w:rPr>
          <w:rFonts w:ascii="Times New Roman" w:eastAsia="Times New Roman" w:hAnsi="Times New Roman" w:cs="Times New Roman"/>
          <w:sz w:val="24"/>
          <w:szCs w:val="24"/>
        </w:rPr>
        <w:t>1</w:t>
      </w:r>
      <w:r w:rsidRPr="00346E36">
        <w:rPr>
          <w:rFonts w:ascii="Times New Roman" w:eastAsia="Times New Roman" w:hAnsi="Times New Roman" w:cs="Times New Roman"/>
          <w:sz w:val="24"/>
          <w:szCs w:val="24"/>
        </w:rPr>
        <w:t xml:space="preserve"> </w:t>
      </w:r>
      <w:proofErr w:type="spellStart"/>
      <w:r w:rsidRPr="00346E36">
        <w:rPr>
          <w:rFonts w:ascii="Times New Roman" w:eastAsia="Times New Roman" w:hAnsi="Times New Roman" w:cs="Times New Roman"/>
          <w:sz w:val="24"/>
          <w:szCs w:val="24"/>
        </w:rPr>
        <w:t>d</w:t>
      </w:r>
      <w:proofErr w:type="spellEnd"/>
      <w:r w:rsidRPr="00346E36">
        <w:rPr>
          <w:rFonts w:ascii="Times New Roman" w:eastAsia="Times New Roman" w:hAnsi="Times New Roman" w:cs="Times New Roman"/>
          <w:sz w:val="24"/>
          <w:szCs w:val="24"/>
        </w:rPr>
        <w:t>.</w:t>
      </w:r>
    </w:p>
    <w:p w:rsidR="00346E36" w:rsidRPr="00346E36" w:rsidRDefault="00346E36" w:rsidP="00346E36">
      <w:pPr>
        <w:spacing w:after="0" w:line="240" w:lineRule="atLeast"/>
        <w:jc w:val="center"/>
        <w:rPr>
          <w:rFonts w:ascii="Times New Roman" w:eastAsia="Times New Roman" w:hAnsi="Times New Roman" w:cs="Times New Roman"/>
          <w:sz w:val="24"/>
          <w:szCs w:val="24"/>
        </w:rPr>
      </w:pPr>
      <w:r w:rsidRPr="00346E36">
        <w:rPr>
          <w:rFonts w:ascii="Times New Roman" w:eastAsia="Times New Roman" w:hAnsi="Times New Roman" w:cs="Times New Roman"/>
          <w:sz w:val="24"/>
          <w:szCs w:val="24"/>
        </w:rPr>
        <w:t xml:space="preserve">                                                          </w:t>
      </w:r>
      <w:r w:rsidR="00774AAB">
        <w:rPr>
          <w:rFonts w:ascii="Times New Roman" w:eastAsia="Times New Roman" w:hAnsi="Times New Roman" w:cs="Times New Roman"/>
          <w:sz w:val="24"/>
          <w:szCs w:val="24"/>
        </w:rPr>
        <w:t xml:space="preserve"> </w:t>
      </w:r>
      <w:r w:rsidRPr="00346E36">
        <w:rPr>
          <w:rFonts w:ascii="Times New Roman" w:eastAsia="Times New Roman" w:hAnsi="Times New Roman" w:cs="Times New Roman"/>
          <w:sz w:val="24"/>
          <w:szCs w:val="24"/>
        </w:rPr>
        <w:t xml:space="preserve">  įsakymu </w:t>
      </w:r>
      <w:proofErr w:type="spellStart"/>
      <w:r w:rsidRPr="00346E36">
        <w:rPr>
          <w:rFonts w:ascii="Times New Roman" w:eastAsia="Times New Roman" w:hAnsi="Times New Roman" w:cs="Times New Roman"/>
          <w:sz w:val="24"/>
          <w:szCs w:val="24"/>
        </w:rPr>
        <w:t>Nr</w:t>
      </w:r>
      <w:proofErr w:type="spellEnd"/>
      <w:r w:rsidRPr="00346E36">
        <w:rPr>
          <w:rFonts w:ascii="Times New Roman" w:eastAsia="Times New Roman" w:hAnsi="Times New Roman" w:cs="Times New Roman"/>
          <w:sz w:val="24"/>
          <w:szCs w:val="24"/>
        </w:rPr>
        <w:t>. V-1</w:t>
      </w:r>
      <w:r w:rsidR="007A1B92">
        <w:rPr>
          <w:rFonts w:ascii="Times New Roman" w:eastAsia="Times New Roman" w:hAnsi="Times New Roman" w:cs="Times New Roman"/>
          <w:sz w:val="24"/>
          <w:szCs w:val="24"/>
        </w:rPr>
        <w:t>12</w:t>
      </w:r>
    </w:p>
    <w:p w:rsidR="00346E36" w:rsidRPr="00346E36" w:rsidRDefault="00346E36" w:rsidP="00346E36">
      <w:pPr>
        <w:spacing w:after="0" w:line="240" w:lineRule="atLeast"/>
        <w:jc w:val="center"/>
        <w:rPr>
          <w:rFonts w:ascii="Times New Roman" w:eastAsia="Times New Roman" w:hAnsi="Times New Roman" w:cs="Times New Roman"/>
          <w:sz w:val="24"/>
          <w:szCs w:val="24"/>
        </w:rPr>
      </w:pPr>
    </w:p>
    <w:p w:rsidR="00346E36" w:rsidRPr="00346E36" w:rsidRDefault="006E17B4" w:rsidP="00346E36">
      <w:pPr>
        <w:spacing w:after="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KELMĖS „KŪLVERSTUKO“ LOPŠELIO-DARŽELIO</w:t>
      </w:r>
      <w:r w:rsidR="00346E36" w:rsidRPr="00346E36">
        <w:rPr>
          <w:rFonts w:ascii="Times New Roman" w:eastAsia="Times New Roman" w:hAnsi="Times New Roman" w:cs="Times New Roman"/>
          <w:b/>
          <w:sz w:val="24"/>
          <w:szCs w:val="24"/>
        </w:rPr>
        <w:t xml:space="preserve"> 2019-2021 METŲ KORUPCIJOS PREVENCIJOS PROGRAMOS PRIEMONIŲ PLANAS</w:t>
      </w:r>
    </w:p>
    <w:p w:rsidR="00346E36" w:rsidRPr="00346E36" w:rsidRDefault="00346E36" w:rsidP="00346E36">
      <w:pPr>
        <w:spacing w:after="0" w:line="240" w:lineRule="atLeast"/>
        <w:jc w:val="center"/>
        <w:rPr>
          <w:rFonts w:ascii="Times New Roman" w:eastAsia="Times New Roman" w:hAnsi="Times New Roman" w:cs="Times New Roman"/>
          <w:b/>
          <w:sz w:val="24"/>
          <w:szCs w:val="24"/>
        </w:rPr>
      </w:pPr>
    </w:p>
    <w:tbl>
      <w:tblPr>
        <w:tblStyle w:val="Lentelstinklelis"/>
        <w:tblW w:w="0" w:type="auto"/>
        <w:tblLook w:val="04A0" w:firstRow="1" w:lastRow="0" w:firstColumn="1" w:lastColumn="0" w:noHBand="0" w:noVBand="1"/>
      </w:tblPr>
      <w:tblGrid>
        <w:gridCol w:w="910"/>
        <w:gridCol w:w="4490"/>
        <w:gridCol w:w="2016"/>
        <w:gridCol w:w="2438"/>
      </w:tblGrid>
      <w:tr w:rsidR="006E17B4" w:rsidRPr="00346E36" w:rsidTr="006E17B4">
        <w:tc>
          <w:tcPr>
            <w:tcW w:w="910" w:type="dxa"/>
          </w:tcPr>
          <w:p w:rsidR="00346E36" w:rsidRPr="00346E36" w:rsidRDefault="00346E36" w:rsidP="00346E36">
            <w:pPr>
              <w:spacing w:line="240" w:lineRule="atLeast"/>
              <w:jc w:val="center"/>
              <w:rPr>
                <w:b/>
                <w:sz w:val="24"/>
                <w:szCs w:val="24"/>
              </w:rPr>
            </w:pPr>
            <w:proofErr w:type="spellStart"/>
            <w:r w:rsidRPr="00346E36">
              <w:rPr>
                <w:b/>
                <w:sz w:val="24"/>
                <w:szCs w:val="24"/>
              </w:rPr>
              <w:t>Eil.Nr</w:t>
            </w:r>
            <w:proofErr w:type="spellEnd"/>
            <w:r w:rsidRPr="00346E36">
              <w:rPr>
                <w:b/>
                <w:sz w:val="24"/>
                <w:szCs w:val="24"/>
              </w:rPr>
              <w:t>.</w:t>
            </w:r>
          </w:p>
          <w:p w:rsidR="00346E36" w:rsidRPr="00346E36" w:rsidRDefault="00346E36" w:rsidP="00346E36">
            <w:pPr>
              <w:spacing w:line="240" w:lineRule="atLeast"/>
              <w:jc w:val="center"/>
              <w:rPr>
                <w:b/>
                <w:sz w:val="24"/>
                <w:szCs w:val="24"/>
              </w:rPr>
            </w:pPr>
          </w:p>
        </w:tc>
        <w:tc>
          <w:tcPr>
            <w:tcW w:w="4490" w:type="dxa"/>
          </w:tcPr>
          <w:p w:rsidR="00346E36" w:rsidRPr="00346E36" w:rsidRDefault="00346E36" w:rsidP="00346E36">
            <w:pPr>
              <w:spacing w:line="240" w:lineRule="atLeast"/>
              <w:jc w:val="center"/>
              <w:rPr>
                <w:b/>
                <w:sz w:val="24"/>
                <w:szCs w:val="24"/>
              </w:rPr>
            </w:pPr>
            <w:r w:rsidRPr="00346E36">
              <w:rPr>
                <w:b/>
                <w:sz w:val="24"/>
                <w:szCs w:val="24"/>
              </w:rPr>
              <w:t>Priemonės pavadinimas</w:t>
            </w:r>
          </w:p>
        </w:tc>
        <w:tc>
          <w:tcPr>
            <w:tcW w:w="2016" w:type="dxa"/>
          </w:tcPr>
          <w:p w:rsidR="00346E36" w:rsidRPr="00346E36" w:rsidRDefault="00346E36" w:rsidP="00346E36">
            <w:pPr>
              <w:spacing w:line="240" w:lineRule="atLeast"/>
              <w:jc w:val="center"/>
              <w:rPr>
                <w:b/>
                <w:sz w:val="24"/>
                <w:szCs w:val="24"/>
              </w:rPr>
            </w:pPr>
            <w:r w:rsidRPr="00346E36">
              <w:rPr>
                <w:b/>
                <w:sz w:val="24"/>
                <w:szCs w:val="24"/>
              </w:rPr>
              <w:t>Vykdymo terminas</w:t>
            </w:r>
          </w:p>
        </w:tc>
        <w:tc>
          <w:tcPr>
            <w:tcW w:w="2438" w:type="dxa"/>
          </w:tcPr>
          <w:p w:rsidR="00346E36" w:rsidRPr="00346E36" w:rsidRDefault="00346E36" w:rsidP="00346E36">
            <w:pPr>
              <w:spacing w:line="240" w:lineRule="atLeast"/>
              <w:jc w:val="center"/>
              <w:rPr>
                <w:b/>
                <w:sz w:val="24"/>
                <w:szCs w:val="24"/>
              </w:rPr>
            </w:pPr>
            <w:r w:rsidRPr="00346E36">
              <w:rPr>
                <w:b/>
                <w:sz w:val="24"/>
                <w:szCs w:val="24"/>
              </w:rPr>
              <w:t>Vykdytojai</w:t>
            </w:r>
          </w:p>
        </w:tc>
      </w:tr>
      <w:tr w:rsidR="006E17B4" w:rsidRPr="00346E36" w:rsidTr="006E17B4">
        <w:tc>
          <w:tcPr>
            <w:tcW w:w="910" w:type="dxa"/>
          </w:tcPr>
          <w:p w:rsidR="00346E36" w:rsidRPr="00346E36" w:rsidRDefault="00346E36" w:rsidP="00346E36">
            <w:pPr>
              <w:spacing w:line="240" w:lineRule="atLeast"/>
              <w:jc w:val="both"/>
              <w:rPr>
                <w:sz w:val="24"/>
                <w:szCs w:val="24"/>
              </w:rPr>
            </w:pPr>
          </w:p>
          <w:p w:rsidR="00346E36" w:rsidRPr="00346E36" w:rsidRDefault="00346E36" w:rsidP="00346E36">
            <w:pPr>
              <w:spacing w:line="240" w:lineRule="atLeast"/>
              <w:jc w:val="both"/>
              <w:rPr>
                <w:sz w:val="24"/>
                <w:szCs w:val="24"/>
              </w:rPr>
            </w:pPr>
            <w:r w:rsidRPr="00346E36">
              <w:rPr>
                <w:sz w:val="24"/>
                <w:szCs w:val="24"/>
              </w:rPr>
              <w:t>1.</w:t>
            </w:r>
          </w:p>
        </w:tc>
        <w:tc>
          <w:tcPr>
            <w:tcW w:w="4490" w:type="dxa"/>
          </w:tcPr>
          <w:p w:rsidR="00346E36" w:rsidRDefault="00346E36" w:rsidP="00346E36">
            <w:pPr>
              <w:spacing w:line="240" w:lineRule="atLeast"/>
              <w:rPr>
                <w:sz w:val="24"/>
                <w:szCs w:val="24"/>
              </w:rPr>
            </w:pPr>
            <w:r w:rsidRPr="00346E36">
              <w:rPr>
                <w:sz w:val="24"/>
                <w:szCs w:val="24"/>
              </w:rPr>
              <w:t xml:space="preserve">2019-2020 </w:t>
            </w:r>
            <w:proofErr w:type="spellStart"/>
            <w:r w:rsidRPr="00346E36">
              <w:rPr>
                <w:sz w:val="24"/>
                <w:szCs w:val="24"/>
              </w:rPr>
              <w:t>m</w:t>
            </w:r>
            <w:proofErr w:type="spellEnd"/>
            <w:r w:rsidRPr="00346E36">
              <w:rPr>
                <w:sz w:val="24"/>
                <w:szCs w:val="24"/>
              </w:rPr>
              <w:t>. korupci</w:t>
            </w:r>
            <w:r w:rsidR="007A1B92">
              <w:rPr>
                <w:sz w:val="24"/>
                <w:szCs w:val="24"/>
              </w:rPr>
              <w:t>jos prevencijos plano sudarymas ir patvirtinimas.</w:t>
            </w:r>
          </w:p>
          <w:p w:rsidR="007A1B92" w:rsidRPr="00346E36" w:rsidRDefault="007A1B92" w:rsidP="00346E36">
            <w:pPr>
              <w:spacing w:line="240" w:lineRule="atLeast"/>
              <w:rPr>
                <w:sz w:val="24"/>
                <w:szCs w:val="24"/>
              </w:rPr>
            </w:pPr>
          </w:p>
        </w:tc>
        <w:tc>
          <w:tcPr>
            <w:tcW w:w="2016" w:type="dxa"/>
          </w:tcPr>
          <w:p w:rsidR="00346E36" w:rsidRPr="00346E36" w:rsidRDefault="007A1B92" w:rsidP="00346E36">
            <w:pPr>
              <w:spacing w:line="240" w:lineRule="atLeast"/>
              <w:jc w:val="both"/>
              <w:rPr>
                <w:sz w:val="24"/>
                <w:szCs w:val="24"/>
              </w:rPr>
            </w:pPr>
            <w:r>
              <w:rPr>
                <w:sz w:val="24"/>
                <w:szCs w:val="24"/>
              </w:rPr>
              <w:t xml:space="preserve">Sausio </w:t>
            </w:r>
            <w:proofErr w:type="spellStart"/>
            <w:r>
              <w:rPr>
                <w:sz w:val="24"/>
                <w:szCs w:val="24"/>
              </w:rPr>
              <w:t>mėn</w:t>
            </w:r>
            <w:proofErr w:type="spellEnd"/>
            <w:r>
              <w:rPr>
                <w:sz w:val="24"/>
                <w:szCs w:val="24"/>
              </w:rPr>
              <w:t>.</w:t>
            </w:r>
          </w:p>
        </w:tc>
        <w:tc>
          <w:tcPr>
            <w:tcW w:w="2438" w:type="dxa"/>
          </w:tcPr>
          <w:p w:rsidR="00346E36" w:rsidRPr="00346E36" w:rsidRDefault="007A1B92" w:rsidP="00346E36">
            <w:pPr>
              <w:spacing w:line="240" w:lineRule="atLeast"/>
              <w:jc w:val="both"/>
              <w:rPr>
                <w:sz w:val="24"/>
                <w:szCs w:val="24"/>
              </w:rPr>
            </w:pPr>
            <w:r>
              <w:rPr>
                <w:sz w:val="24"/>
                <w:szCs w:val="24"/>
              </w:rPr>
              <w:t>Direktoriaus pavaduotojas socialiniams klausimams</w:t>
            </w:r>
          </w:p>
        </w:tc>
      </w:tr>
      <w:tr w:rsidR="006E17B4" w:rsidRPr="00346E36" w:rsidTr="006E17B4">
        <w:tc>
          <w:tcPr>
            <w:tcW w:w="910" w:type="dxa"/>
          </w:tcPr>
          <w:p w:rsidR="00346E36" w:rsidRPr="00346E36" w:rsidRDefault="00346E36" w:rsidP="00346E36">
            <w:pPr>
              <w:spacing w:line="240" w:lineRule="atLeast"/>
              <w:jc w:val="both"/>
              <w:rPr>
                <w:sz w:val="24"/>
                <w:szCs w:val="24"/>
              </w:rPr>
            </w:pPr>
            <w:r w:rsidRPr="00346E36">
              <w:rPr>
                <w:sz w:val="24"/>
                <w:szCs w:val="24"/>
              </w:rPr>
              <w:t>2.</w:t>
            </w:r>
          </w:p>
        </w:tc>
        <w:tc>
          <w:tcPr>
            <w:tcW w:w="4490" w:type="dxa"/>
          </w:tcPr>
          <w:p w:rsidR="00346E36" w:rsidRPr="00346E36" w:rsidRDefault="00346E36" w:rsidP="00346E36">
            <w:pPr>
              <w:spacing w:line="240" w:lineRule="atLeast"/>
              <w:rPr>
                <w:sz w:val="24"/>
                <w:szCs w:val="24"/>
              </w:rPr>
            </w:pPr>
            <w:r w:rsidRPr="00346E36">
              <w:rPr>
                <w:sz w:val="24"/>
                <w:szCs w:val="24"/>
              </w:rPr>
              <w:t>Privačių interesų deklaracijų teikimas.</w:t>
            </w:r>
          </w:p>
        </w:tc>
        <w:tc>
          <w:tcPr>
            <w:tcW w:w="2016" w:type="dxa"/>
          </w:tcPr>
          <w:p w:rsidR="00346E36" w:rsidRPr="00346E36" w:rsidRDefault="00346E36" w:rsidP="00346E36">
            <w:pPr>
              <w:spacing w:line="240" w:lineRule="atLeast"/>
              <w:jc w:val="both"/>
              <w:rPr>
                <w:sz w:val="24"/>
                <w:szCs w:val="24"/>
              </w:rPr>
            </w:pPr>
            <w:r w:rsidRPr="00346E36">
              <w:rPr>
                <w:sz w:val="24"/>
                <w:szCs w:val="24"/>
              </w:rPr>
              <w:t>Kovo</w:t>
            </w:r>
            <w:r w:rsidR="007A1B92">
              <w:rPr>
                <w:sz w:val="24"/>
                <w:szCs w:val="24"/>
              </w:rPr>
              <w:t xml:space="preserve">-balandžio </w:t>
            </w:r>
            <w:proofErr w:type="spellStart"/>
            <w:r w:rsidR="007A1B92">
              <w:rPr>
                <w:sz w:val="24"/>
                <w:szCs w:val="24"/>
              </w:rPr>
              <w:t>mėn</w:t>
            </w:r>
            <w:proofErr w:type="spellEnd"/>
            <w:r w:rsidR="007A1B92">
              <w:rPr>
                <w:sz w:val="24"/>
                <w:szCs w:val="24"/>
              </w:rPr>
              <w:t>.</w:t>
            </w:r>
          </w:p>
        </w:tc>
        <w:tc>
          <w:tcPr>
            <w:tcW w:w="2438" w:type="dxa"/>
          </w:tcPr>
          <w:p w:rsidR="00346E36" w:rsidRPr="00346E36" w:rsidRDefault="00346E36" w:rsidP="00346E36">
            <w:pPr>
              <w:spacing w:line="240" w:lineRule="atLeast"/>
              <w:jc w:val="both"/>
              <w:rPr>
                <w:sz w:val="24"/>
                <w:szCs w:val="24"/>
              </w:rPr>
            </w:pPr>
            <w:r w:rsidRPr="00346E36">
              <w:rPr>
                <w:sz w:val="24"/>
                <w:szCs w:val="24"/>
              </w:rPr>
              <w:t xml:space="preserve">Direktorius, direktoriaus pavaduotojai </w:t>
            </w:r>
          </w:p>
        </w:tc>
      </w:tr>
      <w:tr w:rsidR="006E17B4" w:rsidRPr="00346E36" w:rsidTr="006E17B4">
        <w:tc>
          <w:tcPr>
            <w:tcW w:w="910" w:type="dxa"/>
          </w:tcPr>
          <w:p w:rsidR="00346E36" w:rsidRPr="00346E36" w:rsidRDefault="00346E36" w:rsidP="00346E36">
            <w:pPr>
              <w:spacing w:line="240" w:lineRule="atLeast"/>
              <w:jc w:val="both"/>
              <w:rPr>
                <w:sz w:val="24"/>
                <w:szCs w:val="24"/>
              </w:rPr>
            </w:pPr>
            <w:r w:rsidRPr="00346E36">
              <w:rPr>
                <w:sz w:val="24"/>
                <w:szCs w:val="24"/>
              </w:rPr>
              <w:t>3</w:t>
            </w:r>
          </w:p>
        </w:tc>
        <w:tc>
          <w:tcPr>
            <w:tcW w:w="4490" w:type="dxa"/>
          </w:tcPr>
          <w:p w:rsidR="00346E36" w:rsidRPr="00346E36" w:rsidRDefault="00346E36" w:rsidP="00346E36">
            <w:pPr>
              <w:spacing w:line="240" w:lineRule="atLeast"/>
              <w:rPr>
                <w:sz w:val="24"/>
                <w:szCs w:val="24"/>
              </w:rPr>
            </w:pPr>
            <w:r w:rsidRPr="00346E36">
              <w:rPr>
                <w:sz w:val="24"/>
                <w:szCs w:val="24"/>
              </w:rPr>
              <w:t>Viešųjų pirkimų vykdymas vadovaujantis Lietuvos Respu</w:t>
            </w:r>
            <w:r w:rsidR="00CD1F89">
              <w:rPr>
                <w:sz w:val="24"/>
                <w:szCs w:val="24"/>
              </w:rPr>
              <w:t>blikos viešųjų pirkimų įstatymu</w:t>
            </w:r>
            <w:r w:rsidRPr="00346E36">
              <w:rPr>
                <w:sz w:val="24"/>
                <w:szCs w:val="24"/>
              </w:rPr>
              <w:t xml:space="preserve"> bei jo pakeitimais.</w:t>
            </w:r>
          </w:p>
        </w:tc>
        <w:tc>
          <w:tcPr>
            <w:tcW w:w="2016" w:type="dxa"/>
          </w:tcPr>
          <w:p w:rsidR="00346E36" w:rsidRPr="00346E36" w:rsidRDefault="00346E36" w:rsidP="00346E36">
            <w:pPr>
              <w:spacing w:line="240" w:lineRule="atLeast"/>
              <w:jc w:val="both"/>
              <w:rPr>
                <w:sz w:val="24"/>
                <w:szCs w:val="24"/>
              </w:rPr>
            </w:pPr>
            <w:r w:rsidRPr="00346E36">
              <w:rPr>
                <w:sz w:val="24"/>
                <w:szCs w:val="24"/>
              </w:rPr>
              <w:t>Nuolat</w:t>
            </w:r>
          </w:p>
        </w:tc>
        <w:tc>
          <w:tcPr>
            <w:tcW w:w="2438" w:type="dxa"/>
          </w:tcPr>
          <w:p w:rsidR="00346E36" w:rsidRPr="00346E36" w:rsidRDefault="007A1B92" w:rsidP="00346E36">
            <w:pPr>
              <w:spacing w:line="240" w:lineRule="atLeast"/>
              <w:jc w:val="both"/>
              <w:rPr>
                <w:sz w:val="24"/>
                <w:szCs w:val="24"/>
              </w:rPr>
            </w:pPr>
            <w:r>
              <w:rPr>
                <w:sz w:val="24"/>
                <w:szCs w:val="24"/>
              </w:rPr>
              <w:t>Direktoriaus pavaduotojas ūkiui ir bendriesiems reikalams</w:t>
            </w:r>
          </w:p>
          <w:p w:rsidR="00346E36" w:rsidRPr="00346E36" w:rsidRDefault="00346E36" w:rsidP="00346E36">
            <w:pPr>
              <w:spacing w:line="240" w:lineRule="atLeast"/>
              <w:jc w:val="both"/>
              <w:rPr>
                <w:sz w:val="24"/>
                <w:szCs w:val="24"/>
              </w:rPr>
            </w:pPr>
          </w:p>
        </w:tc>
      </w:tr>
      <w:tr w:rsidR="006E17B4" w:rsidRPr="00346E36" w:rsidTr="006E17B4">
        <w:tc>
          <w:tcPr>
            <w:tcW w:w="910" w:type="dxa"/>
          </w:tcPr>
          <w:p w:rsidR="00346E36" w:rsidRPr="00346E36" w:rsidRDefault="00346E36" w:rsidP="00346E36">
            <w:pPr>
              <w:spacing w:line="240" w:lineRule="atLeast"/>
              <w:jc w:val="both"/>
              <w:rPr>
                <w:sz w:val="24"/>
                <w:szCs w:val="24"/>
              </w:rPr>
            </w:pPr>
            <w:r w:rsidRPr="00346E36">
              <w:rPr>
                <w:sz w:val="24"/>
                <w:szCs w:val="24"/>
              </w:rPr>
              <w:t>4.</w:t>
            </w:r>
          </w:p>
        </w:tc>
        <w:tc>
          <w:tcPr>
            <w:tcW w:w="4490" w:type="dxa"/>
          </w:tcPr>
          <w:p w:rsidR="00346E36" w:rsidRPr="00346E36" w:rsidRDefault="00346E36" w:rsidP="00346E36">
            <w:pPr>
              <w:spacing w:line="240" w:lineRule="atLeast"/>
              <w:rPr>
                <w:sz w:val="24"/>
                <w:szCs w:val="24"/>
              </w:rPr>
            </w:pPr>
            <w:r w:rsidRPr="00346E36">
              <w:rPr>
                <w:sz w:val="24"/>
                <w:szCs w:val="24"/>
              </w:rPr>
              <w:t>Viešųjų pirkimų vykdymo įstaigoje analizė.</w:t>
            </w:r>
          </w:p>
        </w:tc>
        <w:tc>
          <w:tcPr>
            <w:tcW w:w="2016" w:type="dxa"/>
          </w:tcPr>
          <w:p w:rsidR="00346E36" w:rsidRPr="00346E36" w:rsidRDefault="007A1B92" w:rsidP="00346E36">
            <w:pPr>
              <w:spacing w:line="240" w:lineRule="atLeast"/>
              <w:jc w:val="both"/>
              <w:rPr>
                <w:sz w:val="24"/>
                <w:szCs w:val="24"/>
              </w:rPr>
            </w:pPr>
            <w:r>
              <w:rPr>
                <w:sz w:val="24"/>
                <w:szCs w:val="24"/>
              </w:rPr>
              <w:t xml:space="preserve">Gruodžio </w:t>
            </w:r>
            <w:proofErr w:type="spellStart"/>
            <w:r>
              <w:rPr>
                <w:sz w:val="24"/>
                <w:szCs w:val="24"/>
              </w:rPr>
              <w:t>mėn</w:t>
            </w:r>
            <w:proofErr w:type="spellEnd"/>
            <w:r>
              <w:rPr>
                <w:sz w:val="24"/>
                <w:szCs w:val="24"/>
              </w:rPr>
              <w:t>.</w:t>
            </w:r>
          </w:p>
        </w:tc>
        <w:tc>
          <w:tcPr>
            <w:tcW w:w="2438" w:type="dxa"/>
          </w:tcPr>
          <w:p w:rsidR="007A1B92" w:rsidRPr="00346E36" w:rsidRDefault="007A1B92" w:rsidP="007A1B92">
            <w:pPr>
              <w:spacing w:line="240" w:lineRule="atLeast"/>
              <w:jc w:val="both"/>
              <w:rPr>
                <w:sz w:val="24"/>
                <w:szCs w:val="24"/>
              </w:rPr>
            </w:pPr>
            <w:r>
              <w:rPr>
                <w:sz w:val="24"/>
                <w:szCs w:val="24"/>
              </w:rPr>
              <w:t>Direktoriaus pavaduotojas ūkiui ir bendriesiems reikalams</w:t>
            </w:r>
          </w:p>
          <w:p w:rsidR="00346E36" w:rsidRPr="00346E36" w:rsidRDefault="00346E36" w:rsidP="00346E36">
            <w:pPr>
              <w:spacing w:line="240" w:lineRule="atLeast"/>
              <w:jc w:val="both"/>
              <w:rPr>
                <w:sz w:val="24"/>
                <w:szCs w:val="24"/>
              </w:rPr>
            </w:pPr>
          </w:p>
        </w:tc>
      </w:tr>
      <w:tr w:rsidR="006E17B4" w:rsidRPr="00346E36" w:rsidTr="006E17B4">
        <w:tc>
          <w:tcPr>
            <w:tcW w:w="910" w:type="dxa"/>
          </w:tcPr>
          <w:p w:rsidR="00346E36" w:rsidRPr="00346E36" w:rsidRDefault="00346E36" w:rsidP="00346E36">
            <w:pPr>
              <w:spacing w:line="240" w:lineRule="atLeast"/>
              <w:jc w:val="both"/>
              <w:rPr>
                <w:sz w:val="24"/>
                <w:szCs w:val="24"/>
              </w:rPr>
            </w:pPr>
            <w:r w:rsidRPr="00346E36">
              <w:rPr>
                <w:sz w:val="24"/>
                <w:szCs w:val="24"/>
              </w:rPr>
              <w:t>5.</w:t>
            </w:r>
          </w:p>
        </w:tc>
        <w:tc>
          <w:tcPr>
            <w:tcW w:w="4490" w:type="dxa"/>
          </w:tcPr>
          <w:p w:rsidR="00346E36" w:rsidRPr="00346E36" w:rsidRDefault="00346E36" w:rsidP="00346E36">
            <w:pPr>
              <w:spacing w:line="240" w:lineRule="atLeast"/>
              <w:rPr>
                <w:sz w:val="24"/>
                <w:szCs w:val="24"/>
              </w:rPr>
            </w:pPr>
            <w:r w:rsidRPr="00346E36">
              <w:rPr>
                <w:sz w:val="24"/>
                <w:szCs w:val="24"/>
              </w:rPr>
              <w:t>Vaikų priėm</w:t>
            </w:r>
            <w:r w:rsidR="007A1B92">
              <w:rPr>
                <w:sz w:val="24"/>
                <w:szCs w:val="24"/>
              </w:rPr>
              <w:t xml:space="preserve">imo į „Kūlverstuko“ lopšelį-darželį </w:t>
            </w:r>
            <w:r w:rsidRPr="00346E36">
              <w:rPr>
                <w:sz w:val="24"/>
                <w:szCs w:val="24"/>
              </w:rPr>
              <w:t>grupių komplektavimas vadovaujantis steigėjo nustatyta tvarka.</w:t>
            </w:r>
          </w:p>
        </w:tc>
        <w:tc>
          <w:tcPr>
            <w:tcW w:w="2016" w:type="dxa"/>
          </w:tcPr>
          <w:p w:rsidR="00346E36" w:rsidRPr="00346E36" w:rsidRDefault="00346E36" w:rsidP="00346E36">
            <w:pPr>
              <w:spacing w:line="240" w:lineRule="atLeast"/>
              <w:jc w:val="both"/>
              <w:rPr>
                <w:sz w:val="24"/>
                <w:szCs w:val="24"/>
              </w:rPr>
            </w:pPr>
            <w:r w:rsidRPr="00346E36">
              <w:rPr>
                <w:sz w:val="24"/>
                <w:szCs w:val="24"/>
              </w:rPr>
              <w:t>Nuolat</w:t>
            </w:r>
          </w:p>
        </w:tc>
        <w:tc>
          <w:tcPr>
            <w:tcW w:w="2438" w:type="dxa"/>
          </w:tcPr>
          <w:p w:rsidR="00346E36" w:rsidRPr="00346E36" w:rsidRDefault="007A1B92" w:rsidP="00346E36">
            <w:pPr>
              <w:spacing w:line="240" w:lineRule="atLeast"/>
              <w:jc w:val="both"/>
              <w:rPr>
                <w:sz w:val="24"/>
                <w:szCs w:val="24"/>
              </w:rPr>
            </w:pPr>
            <w:r>
              <w:rPr>
                <w:sz w:val="24"/>
                <w:szCs w:val="24"/>
              </w:rPr>
              <w:t>Direktoriaus pavaduotojas ugdymui</w:t>
            </w:r>
          </w:p>
          <w:p w:rsidR="00346E36" w:rsidRPr="00346E36" w:rsidRDefault="00346E36" w:rsidP="00346E36">
            <w:pPr>
              <w:spacing w:line="240" w:lineRule="atLeast"/>
              <w:jc w:val="both"/>
              <w:rPr>
                <w:sz w:val="24"/>
                <w:szCs w:val="24"/>
              </w:rPr>
            </w:pPr>
          </w:p>
        </w:tc>
      </w:tr>
      <w:tr w:rsidR="006E17B4" w:rsidRPr="00346E36" w:rsidTr="006E17B4">
        <w:tc>
          <w:tcPr>
            <w:tcW w:w="910" w:type="dxa"/>
          </w:tcPr>
          <w:p w:rsidR="00346E36" w:rsidRPr="00346E36" w:rsidRDefault="00346E36" w:rsidP="00346E36">
            <w:pPr>
              <w:spacing w:line="240" w:lineRule="atLeast"/>
              <w:jc w:val="both"/>
              <w:rPr>
                <w:sz w:val="24"/>
                <w:szCs w:val="24"/>
              </w:rPr>
            </w:pPr>
            <w:r w:rsidRPr="00346E36">
              <w:rPr>
                <w:sz w:val="24"/>
                <w:szCs w:val="24"/>
              </w:rPr>
              <w:t>6.</w:t>
            </w:r>
          </w:p>
        </w:tc>
        <w:tc>
          <w:tcPr>
            <w:tcW w:w="4490" w:type="dxa"/>
          </w:tcPr>
          <w:p w:rsidR="00CD1F89" w:rsidRDefault="00CD1F89" w:rsidP="00346E36">
            <w:pPr>
              <w:spacing w:line="240" w:lineRule="atLeast"/>
              <w:rPr>
                <w:sz w:val="24"/>
                <w:szCs w:val="24"/>
              </w:rPr>
            </w:pPr>
            <w:r>
              <w:rPr>
                <w:sz w:val="24"/>
                <w:szCs w:val="24"/>
              </w:rPr>
              <w:t xml:space="preserve">Informacijos skelbimas </w:t>
            </w:r>
            <w:r w:rsidR="007A1B92">
              <w:rPr>
                <w:sz w:val="24"/>
                <w:szCs w:val="24"/>
              </w:rPr>
              <w:t xml:space="preserve">„Kūlverstuko“ lopšelio-darželio </w:t>
            </w:r>
            <w:r w:rsidR="00346E36" w:rsidRPr="00346E36">
              <w:rPr>
                <w:sz w:val="24"/>
                <w:szCs w:val="24"/>
              </w:rPr>
              <w:t xml:space="preserve"> internetinėje svetainėje </w:t>
            </w:r>
            <w:r w:rsidR="00AE54BB">
              <w:rPr>
                <w:color w:val="0000FF" w:themeColor="hyperlink"/>
                <w:sz w:val="24"/>
                <w:szCs w:val="24"/>
                <w:u w:val="single"/>
              </w:rPr>
              <w:t>http://kulverstukas.webnode.com//</w:t>
            </w:r>
            <w:r>
              <w:rPr>
                <w:sz w:val="24"/>
                <w:szCs w:val="24"/>
              </w:rPr>
              <w:t xml:space="preserve"> apie: </w:t>
            </w:r>
          </w:p>
          <w:p w:rsidR="00346E36" w:rsidRPr="00CD1F89" w:rsidRDefault="00346E36" w:rsidP="00CD1F89">
            <w:pPr>
              <w:pStyle w:val="Sraopastraipa"/>
              <w:numPr>
                <w:ilvl w:val="0"/>
                <w:numId w:val="2"/>
              </w:numPr>
              <w:spacing w:line="240" w:lineRule="atLeast"/>
              <w:ind w:left="366"/>
              <w:jc w:val="both"/>
              <w:rPr>
                <w:sz w:val="24"/>
                <w:szCs w:val="24"/>
              </w:rPr>
            </w:pPr>
            <w:r w:rsidRPr="00CD1F89">
              <w:rPr>
                <w:sz w:val="24"/>
                <w:szCs w:val="24"/>
              </w:rPr>
              <w:t xml:space="preserve">įstaigos prevencijos programą ir jos įgyvendinimo 2019-2020 </w:t>
            </w:r>
            <w:proofErr w:type="spellStart"/>
            <w:r w:rsidRPr="00CD1F89">
              <w:rPr>
                <w:sz w:val="24"/>
                <w:szCs w:val="24"/>
              </w:rPr>
              <w:t>m</w:t>
            </w:r>
            <w:proofErr w:type="spellEnd"/>
            <w:r w:rsidRPr="00CD1F89">
              <w:rPr>
                <w:sz w:val="24"/>
                <w:szCs w:val="24"/>
              </w:rPr>
              <w:t>. priemonių planą;</w:t>
            </w:r>
          </w:p>
          <w:p w:rsidR="00346E36" w:rsidRPr="00CD1F89" w:rsidRDefault="00AE54BB" w:rsidP="00CD1F89">
            <w:pPr>
              <w:pStyle w:val="Sraopastraipa"/>
              <w:numPr>
                <w:ilvl w:val="0"/>
                <w:numId w:val="2"/>
              </w:numPr>
              <w:spacing w:line="240" w:lineRule="atLeast"/>
              <w:ind w:left="366"/>
              <w:jc w:val="both"/>
              <w:rPr>
                <w:sz w:val="24"/>
                <w:szCs w:val="24"/>
              </w:rPr>
            </w:pPr>
            <w:r w:rsidRPr="00CD1F89">
              <w:rPr>
                <w:sz w:val="24"/>
                <w:szCs w:val="24"/>
              </w:rPr>
              <w:t xml:space="preserve">laisvas vietas </w:t>
            </w:r>
            <w:r w:rsidR="00CD1F89" w:rsidRPr="00CD1F89">
              <w:rPr>
                <w:sz w:val="24"/>
                <w:szCs w:val="24"/>
              </w:rPr>
              <w:t xml:space="preserve">grupėse </w:t>
            </w:r>
            <w:r w:rsidRPr="00CD1F89">
              <w:rPr>
                <w:sz w:val="24"/>
                <w:szCs w:val="24"/>
              </w:rPr>
              <w:t>lopšelyje-darželyje;</w:t>
            </w:r>
          </w:p>
          <w:p w:rsidR="00AE54BB" w:rsidRPr="00CD1F89" w:rsidRDefault="00CD1F89" w:rsidP="00CD1F89">
            <w:pPr>
              <w:pStyle w:val="Sraopastraipa"/>
              <w:numPr>
                <w:ilvl w:val="0"/>
                <w:numId w:val="2"/>
              </w:numPr>
              <w:spacing w:line="240" w:lineRule="atLeast"/>
              <w:ind w:left="366"/>
              <w:jc w:val="both"/>
              <w:rPr>
                <w:sz w:val="24"/>
                <w:szCs w:val="24"/>
              </w:rPr>
            </w:pPr>
            <w:r>
              <w:rPr>
                <w:sz w:val="24"/>
                <w:szCs w:val="24"/>
              </w:rPr>
              <w:t>laisvas darbo vietas</w:t>
            </w:r>
            <w:r w:rsidR="00AE54BB" w:rsidRPr="00CD1F89">
              <w:rPr>
                <w:sz w:val="24"/>
                <w:szCs w:val="24"/>
              </w:rPr>
              <w:t xml:space="preserve"> ugdymo įstaigoje.</w:t>
            </w:r>
          </w:p>
        </w:tc>
        <w:tc>
          <w:tcPr>
            <w:tcW w:w="2016" w:type="dxa"/>
          </w:tcPr>
          <w:p w:rsidR="00346E36" w:rsidRPr="00346E36" w:rsidRDefault="00346E36" w:rsidP="00346E36">
            <w:pPr>
              <w:spacing w:line="240" w:lineRule="atLeast"/>
              <w:jc w:val="both"/>
              <w:rPr>
                <w:sz w:val="24"/>
                <w:szCs w:val="24"/>
              </w:rPr>
            </w:pPr>
            <w:r w:rsidRPr="00346E36">
              <w:rPr>
                <w:sz w:val="24"/>
                <w:szCs w:val="24"/>
              </w:rPr>
              <w:t xml:space="preserve">Kartą per </w:t>
            </w:r>
            <w:proofErr w:type="spellStart"/>
            <w:r w:rsidRPr="00346E36">
              <w:rPr>
                <w:sz w:val="24"/>
                <w:szCs w:val="24"/>
              </w:rPr>
              <w:t>mėn</w:t>
            </w:r>
            <w:proofErr w:type="spellEnd"/>
            <w:r w:rsidRPr="00346E36">
              <w:rPr>
                <w:sz w:val="24"/>
                <w:szCs w:val="24"/>
              </w:rPr>
              <w:t>.</w:t>
            </w:r>
          </w:p>
        </w:tc>
        <w:tc>
          <w:tcPr>
            <w:tcW w:w="2438" w:type="dxa"/>
          </w:tcPr>
          <w:p w:rsidR="00346E36" w:rsidRPr="00346E36" w:rsidRDefault="00346E36" w:rsidP="00346E36">
            <w:pPr>
              <w:spacing w:line="240" w:lineRule="atLeast"/>
              <w:jc w:val="both"/>
              <w:rPr>
                <w:sz w:val="24"/>
                <w:szCs w:val="24"/>
              </w:rPr>
            </w:pPr>
          </w:p>
          <w:p w:rsidR="00346E36" w:rsidRPr="00346E36" w:rsidRDefault="00AE54BB" w:rsidP="00346E36">
            <w:pPr>
              <w:spacing w:line="240" w:lineRule="atLeast"/>
              <w:jc w:val="both"/>
              <w:rPr>
                <w:sz w:val="24"/>
                <w:szCs w:val="24"/>
              </w:rPr>
            </w:pPr>
            <w:r>
              <w:rPr>
                <w:sz w:val="24"/>
                <w:szCs w:val="24"/>
              </w:rPr>
              <w:t>Administracija</w:t>
            </w:r>
          </w:p>
        </w:tc>
      </w:tr>
      <w:tr w:rsidR="006E17B4" w:rsidRPr="00346E36" w:rsidTr="006E17B4">
        <w:tc>
          <w:tcPr>
            <w:tcW w:w="910" w:type="dxa"/>
          </w:tcPr>
          <w:p w:rsidR="00346E36" w:rsidRPr="00346E36" w:rsidRDefault="00346E36" w:rsidP="00346E36">
            <w:pPr>
              <w:spacing w:line="240" w:lineRule="atLeast"/>
              <w:jc w:val="both"/>
              <w:rPr>
                <w:sz w:val="24"/>
                <w:szCs w:val="24"/>
              </w:rPr>
            </w:pPr>
            <w:r w:rsidRPr="00346E36">
              <w:rPr>
                <w:sz w:val="24"/>
                <w:szCs w:val="24"/>
              </w:rPr>
              <w:t>7.</w:t>
            </w:r>
          </w:p>
        </w:tc>
        <w:tc>
          <w:tcPr>
            <w:tcW w:w="4490" w:type="dxa"/>
          </w:tcPr>
          <w:p w:rsidR="00346E36" w:rsidRPr="00346E36" w:rsidRDefault="00346E36" w:rsidP="006E17B4">
            <w:pPr>
              <w:spacing w:line="240" w:lineRule="atLeast"/>
              <w:rPr>
                <w:sz w:val="24"/>
                <w:szCs w:val="24"/>
              </w:rPr>
            </w:pPr>
            <w:r w:rsidRPr="00346E36">
              <w:rPr>
                <w:sz w:val="24"/>
                <w:szCs w:val="24"/>
              </w:rPr>
              <w:t xml:space="preserve">Teikiamų paslaugų </w:t>
            </w:r>
            <w:r w:rsidR="006E17B4">
              <w:rPr>
                <w:sz w:val="24"/>
                <w:szCs w:val="24"/>
              </w:rPr>
              <w:t>įstaigoje viešinimas ir atnaujinimas</w:t>
            </w:r>
            <w:r w:rsidRPr="00346E36">
              <w:rPr>
                <w:sz w:val="24"/>
                <w:szCs w:val="24"/>
              </w:rPr>
              <w:t>.</w:t>
            </w:r>
          </w:p>
        </w:tc>
        <w:tc>
          <w:tcPr>
            <w:tcW w:w="2016" w:type="dxa"/>
          </w:tcPr>
          <w:p w:rsidR="00346E36" w:rsidRPr="00346E36" w:rsidRDefault="00346E36" w:rsidP="00346E36">
            <w:pPr>
              <w:spacing w:line="240" w:lineRule="atLeast"/>
              <w:jc w:val="both"/>
              <w:rPr>
                <w:sz w:val="24"/>
                <w:szCs w:val="24"/>
              </w:rPr>
            </w:pPr>
            <w:r w:rsidRPr="00346E36">
              <w:rPr>
                <w:sz w:val="24"/>
                <w:szCs w:val="24"/>
              </w:rPr>
              <w:t>Nuolat</w:t>
            </w:r>
          </w:p>
        </w:tc>
        <w:tc>
          <w:tcPr>
            <w:tcW w:w="2438" w:type="dxa"/>
          </w:tcPr>
          <w:p w:rsidR="00346E36" w:rsidRPr="00346E36" w:rsidRDefault="006E17B4" w:rsidP="00346E36">
            <w:pPr>
              <w:spacing w:line="240" w:lineRule="atLeast"/>
              <w:jc w:val="both"/>
              <w:rPr>
                <w:sz w:val="24"/>
                <w:szCs w:val="24"/>
              </w:rPr>
            </w:pPr>
            <w:r>
              <w:rPr>
                <w:sz w:val="24"/>
                <w:szCs w:val="24"/>
              </w:rPr>
              <w:t>Direktoriaus pavaduotojas socialiniams klausimams</w:t>
            </w:r>
          </w:p>
        </w:tc>
      </w:tr>
      <w:tr w:rsidR="006E17B4" w:rsidRPr="00346E36" w:rsidTr="006E17B4">
        <w:tc>
          <w:tcPr>
            <w:tcW w:w="910" w:type="dxa"/>
          </w:tcPr>
          <w:p w:rsidR="00346E36" w:rsidRPr="00346E36" w:rsidRDefault="00346E36" w:rsidP="00346E36">
            <w:pPr>
              <w:spacing w:line="240" w:lineRule="atLeast"/>
              <w:jc w:val="both"/>
              <w:rPr>
                <w:sz w:val="24"/>
                <w:szCs w:val="24"/>
              </w:rPr>
            </w:pPr>
            <w:r w:rsidRPr="00346E36">
              <w:rPr>
                <w:sz w:val="24"/>
                <w:szCs w:val="24"/>
              </w:rPr>
              <w:t>8.</w:t>
            </w:r>
          </w:p>
        </w:tc>
        <w:tc>
          <w:tcPr>
            <w:tcW w:w="4490" w:type="dxa"/>
          </w:tcPr>
          <w:p w:rsidR="00346E36" w:rsidRPr="00346E36" w:rsidRDefault="006E17B4" w:rsidP="00346E36">
            <w:pPr>
              <w:spacing w:line="240" w:lineRule="atLeast"/>
              <w:rPr>
                <w:sz w:val="24"/>
                <w:szCs w:val="24"/>
              </w:rPr>
            </w:pPr>
            <w:r>
              <w:rPr>
                <w:sz w:val="24"/>
                <w:szCs w:val="24"/>
              </w:rPr>
              <w:t xml:space="preserve">Paramos fondo lėšų </w:t>
            </w:r>
            <w:r w:rsidR="00346E36" w:rsidRPr="00346E36">
              <w:rPr>
                <w:sz w:val="24"/>
                <w:szCs w:val="24"/>
              </w:rPr>
              <w:t xml:space="preserve"> panau</w:t>
            </w:r>
            <w:r>
              <w:rPr>
                <w:sz w:val="24"/>
                <w:szCs w:val="24"/>
              </w:rPr>
              <w:t>dojimo ataskaita mokyklos tarybai</w:t>
            </w:r>
            <w:r w:rsidR="00346E36" w:rsidRPr="00346E36">
              <w:rPr>
                <w:sz w:val="24"/>
                <w:szCs w:val="24"/>
              </w:rPr>
              <w:t>.</w:t>
            </w:r>
          </w:p>
        </w:tc>
        <w:tc>
          <w:tcPr>
            <w:tcW w:w="2016" w:type="dxa"/>
          </w:tcPr>
          <w:p w:rsidR="00346E36" w:rsidRPr="00346E36" w:rsidRDefault="006E17B4" w:rsidP="00CD1F89">
            <w:pPr>
              <w:spacing w:line="240" w:lineRule="atLeast"/>
              <w:jc w:val="both"/>
              <w:rPr>
                <w:sz w:val="24"/>
                <w:szCs w:val="24"/>
              </w:rPr>
            </w:pPr>
            <w:r>
              <w:rPr>
                <w:sz w:val="24"/>
                <w:szCs w:val="24"/>
              </w:rPr>
              <w:t xml:space="preserve">Kartą  </w:t>
            </w:r>
            <w:r w:rsidR="00CD1F89">
              <w:rPr>
                <w:sz w:val="24"/>
                <w:szCs w:val="24"/>
              </w:rPr>
              <w:t xml:space="preserve">per </w:t>
            </w:r>
            <w:r>
              <w:rPr>
                <w:sz w:val="24"/>
                <w:szCs w:val="24"/>
              </w:rPr>
              <w:t>metu</w:t>
            </w:r>
            <w:r w:rsidR="00CD1F89">
              <w:rPr>
                <w:sz w:val="24"/>
                <w:szCs w:val="24"/>
              </w:rPr>
              <w:t>s</w:t>
            </w:r>
          </w:p>
        </w:tc>
        <w:tc>
          <w:tcPr>
            <w:tcW w:w="2438" w:type="dxa"/>
          </w:tcPr>
          <w:p w:rsidR="00346E36" w:rsidRPr="00346E36" w:rsidRDefault="006E17B4" w:rsidP="00346E36">
            <w:pPr>
              <w:spacing w:line="240" w:lineRule="atLeast"/>
              <w:jc w:val="both"/>
              <w:rPr>
                <w:sz w:val="24"/>
                <w:szCs w:val="24"/>
              </w:rPr>
            </w:pPr>
            <w:r>
              <w:rPr>
                <w:sz w:val="24"/>
                <w:szCs w:val="24"/>
              </w:rPr>
              <w:t>Direktorius</w:t>
            </w:r>
          </w:p>
        </w:tc>
      </w:tr>
      <w:tr w:rsidR="006E17B4" w:rsidRPr="00346E36" w:rsidTr="006E17B4">
        <w:tc>
          <w:tcPr>
            <w:tcW w:w="910" w:type="dxa"/>
          </w:tcPr>
          <w:p w:rsidR="006E17B4" w:rsidRPr="00346E36" w:rsidRDefault="006E17B4" w:rsidP="00346E36">
            <w:pPr>
              <w:spacing w:line="240" w:lineRule="atLeast"/>
              <w:jc w:val="both"/>
              <w:rPr>
                <w:sz w:val="24"/>
                <w:szCs w:val="24"/>
              </w:rPr>
            </w:pPr>
            <w:r w:rsidRPr="00346E36">
              <w:rPr>
                <w:sz w:val="24"/>
                <w:szCs w:val="24"/>
              </w:rPr>
              <w:t>9.</w:t>
            </w:r>
          </w:p>
        </w:tc>
        <w:tc>
          <w:tcPr>
            <w:tcW w:w="4490" w:type="dxa"/>
          </w:tcPr>
          <w:p w:rsidR="006E17B4" w:rsidRPr="00346E36" w:rsidRDefault="006E26AE" w:rsidP="006E26AE">
            <w:pPr>
              <w:spacing w:line="240" w:lineRule="atLeast"/>
              <w:rPr>
                <w:sz w:val="24"/>
                <w:szCs w:val="24"/>
              </w:rPr>
            </w:pPr>
            <w:r>
              <w:rPr>
                <w:sz w:val="24"/>
                <w:szCs w:val="24"/>
              </w:rPr>
              <w:t>Darbuotojų pareigybių aprašymų peržiūra</w:t>
            </w:r>
            <w:r w:rsidR="006E17B4" w:rsidRPr="00346E36">
              <w:rPr>
                <w:sz w:val="24"/>
                <w:szCs w:val="24"/>
              </w:rPr>
              <w:t xml:space="preserve"> ir, esant būtinybei, </w:t>
            </w:r>
            <w:r>
              <w:rPr>
                <w:sz w:val="24"/>
                <w:szCs w:val="24"/>
              </w:rPr>
              <w:t>antikorupciniu požiūriu svarbių nuostatų bei teisinių atsakomybės priemonių įtraukimas</w:t>
            </w:r>
            <w:r w:rsidR="006E17B4" w:rsidRPr="00346E36">
              <w:rPr>
                <w:sz w:val="24"/>
                <w:szCs w:val="24"/>
              </w:rPr>
              <w:t>.</w:t>
            </w:r>
          </w:p>
        </w:tc>
        <w:tc>
          <w:tcPr>
            <w:tcW w:w="2016" w:type="dxa"/>
          </w:tcPr>
          <w:p w:rsidR="006E17B4" w:rsidRPr="00346E36" w:rsidRDefault="006E17B4" w:rsidP="006A471D">
            <w:pPr>
              <w:spacing w:line="240" w:lineRule="atLeast"/>
              <w:jc w:val="both"/>
              <w:rPr>
                <w:sz w:val="24"/>
                <w:szCs w:val="24"/>
              </w:rPr>
            </w:pPr>
            <w:r w:rsidRPr="00346E36">
              <w:rPr>
                <w:sz w:val="24"/>
                <w:szCs w:val="24"/>
              </w:rPr>
              <w:t>Kiekvienais metais</w:t>
            </w:r>
          </w:p>
        </w:tc>
        <w:tc>
          <w:tcPr>
            <w:tcW w:w="2438" w:type="dxa"/>
          </w:tcPr>
          <w:p w:rsidR="006E17B4" w:rsidRPr="00346E36" w:rsidRDefault="006E17B4" w:rsidP="006A471D">
            <w:pPr>
              <w:spacing w:line="240" w:lineRule="atLeast"/>
              <w:jc w:val="both"/>
              <w:rPr>
                <w:sz w:val="24"/>
                <w:szCs w:val="24"/>
              </w:rPr>
            </w:pPr>
            <w:r w:rsidRPr="00346E36">
              <w:rPr>
                <w:sz w:val="24"/>
                <w:szCs w:val="24"/>
              </w:rPr>
              <w:t>Direktorius</w:t>
            </w:r>
          </w:p>
        </w:tc>
      </w:tr>
      <w:tr w:rsidR="006E17B4" w:rsidRPr="00346E36" w:rsidTr="006E17B4">
        <w:tc>
          <w:tcPr>
            <w:tcW w:w="910" w:type="dxa"/>
          </w:tcPr>
          <w:p w:rsidR="006E17B4" w:rsidRPr="00346E36" w:rsidRDefault="006E17B4" w:rsidP="00346E36">
            <w:pPr>
              <w:spacing w:line="240" w:lineRule="atLeast"/>
              <w:jc w:val="both"/>
              <w:rPr>
                <w:sz w:val="24"/>
                <w:szCs w:val="24"/>
              </w:rPr>
            </w:pPr>
            <w:r w:rsidRPr="00346E36">
              <w:rPr>
                <w:sz w:val="24"/>
                <w:szCs w:val="24"/>
              </w:rPr>
              <w:lastRenderedPageBreak/>
              <w:t>10.</w:t>
            </w:r>
          </w:p>
        </w:tc>
        <w:tc>
          <w:tcPr>
            <w:tcW w:w="4490" w:type="dxa"/>
          </w:tcPr>
          <w:p w:rsidR="006E17B4" w:rsidRPr="00346E36" w:rsidRDefault="00CB25B6" w:rsidP="006A471D">
            <w:pPr>
              <w:spacing w:line="240" w:lineRule="atLeast"/>
              <w:rPr>
                <w:sz w:val="24"/>
                <w:szCs w:val="24"/>
              </w:rPr>
            </w:pPr>
            <w:r>
              <w:rPr>
                <w:sz w:val="24"/>
                <w:szCs w:val="24"/>
              </w:rPr>
              <w:t>Įstaigos biudžeto lėšų</w:t>
            </w:r>
            <w:r w:rsidR="006E17B4" w:rsidRPr="00346E36">
              <w:rPr>
                <w:sz w:val="24"/>
                <w:szCs w:val="24"/>
              </w:rPr>
              <w:t xml:space="preserve"> naudo</w:t>
            </w:r>
            <w:r>
              <w:rPr>
                <w:sz w:val="24"/>
                <w:szCs w:val="24"/>
              </w:rPr>
              <w:t>jimas</w:t>
            </w:r>
            <w:r w:rsidR="006E17B4" w:rsidRPr="00346E36">
              <w:rPr>
                <w:sz w:val="24"/>
                <w:szCs w:val="24"/>
              </w:rPr>
              <w:t xml:space="preserve"> pagal paskirtį.</w:t>
            </w:r>
          </w:p>
          <w:p w:rsidR="006E17B4" w:rsidRPr="00346E36" w:rsidRDefault="00CB25B6" w:rsidP="00CB25B6">
            <w:pPr>
              <w:spacing w:line="240" w:lineRule="atLeast"/>
              <w:rPr>
                <w:sz w:val="24"/>
                <w:szCs w:val="24"/>
              </w:rPr>
            </w:pPr>
            <w:r>
              <w:rPr>
                <w:sz w:val="24"/>
                <w:szCs w:val="24"/>
              </w:rPr>
              <w:t>Finansinių</w:t>
            </w:r>
            <w:r w:rsidR="006E17B4" w:rsidRPr="00346E36">
              <w:rPr>
                <w:sz w:val="24"/>
                <w:szCs w:val="24"/>
              </w:rPr>
              <w:t xml:space="preserve"> ataskait</w:t>
            </w:r>
            <w:r>
              <w:rPr>
                <w:sz w:val="24"/>
                <w:szCs w:val="24"/>
              </w:rPr>
              <w:t>ų</w:t>
            </w:r>
            <w:r w:rsidR="006E17B4" w:rsidRPr="00346E36">
              <w:rPr>
                <w:sz w:val="24"/>
                <w:szCs w:val="24"/>
              </w:rPr>
              <w:t xml:space="preserve"> vieša</w:t>
            </w:r>
            <w:r>
              <w:rPr>
                <w:sz w:val="24"/>
                <w:szCs w:val="24"/>
              </w:rPr>
              <w:t>s teikimas</w:t>
            </w:r>
            <w:r w:rsidR="006E17B4" w:rsidRPr="00346E36">
              <w:rPr>
                <w:sz w:val="24"/>
                <w:szCs w:val="24"/>
              </w:rPr>
              <w:t>.</w:t>
            </w:r>
          </w:p>
        </w:tc>
        <w:tc>
          <w:tcPr>
            <w:tcW w:w="2016" w:type="dxa"/>
          </w:tcPr>
          <w:p w:rsidR="006E17B4" w:rsidRPr="00346E36" w:rsidRDefault="006E17B4" w:rsidP="006A471D">
            <w:pPr>
              <w:spacing w:line="240" w:lineRule="atLeast"/>
              <w:jc w:val="both"/>
              <w:rPr>
                <w:sz w:val="24"/>
                <w:szCs w:val="24"/>
              </w:rPr>
            </w:pPr>
            <w:r w:rsidRPr="00346E36">
              <w:rPr>
                <w:sz w:val="24"/>
                <w:szCs w:val="24"/>
              </w:rPr>
              <w:t>Pagal patvirtintus steigėjo grafikus</w:t>
            </w:r>
          </w:p>
        </w:tc>
        <w:tc>
          <w:tcPr>
            <w:tcW w:w="2438" w:type="dxa"/>
          </w:tcPr>
          <w:p w:rsidR="006E17B4" w:rsidRPr="00346E36" w:rsidRDefault="006E17B4" w:rsidP="006A471D">
            <w:pPr>
              <w:spacing w:line="240" w:lineRule="atLeast"/>
              <w:jc w:val="both"/>
              <w:rPr>
                <w:sz w:val="24"/>
                <w:szCs w:val="24"/>
              </w:rPr>
            </w:pPr>
            <w:r w:rsidRPr="00346E36">
              <w:rPr>
                <w:sz w:val="24"/>
                <w:szCs w:val="24"/>
              </w:rPr>
              <w:t>Direktorius</w:t>
            </w:r>
            <w:r>
              <w:rPr>
                <w:sz w:val="24"/>
                <w:szCs w:val="24"/>
              </w:rPr>
              <w:t>, internetinės svetainės administratorius</w:t>
            </w:r>
          </w:p>
        </w:tc>
      </w:tr>
      <w:tr w:rsidR="006E17B4" w:rsidRPr="00346E36" w:rsidTr="006E17B4">
        <w:tc>
          <w:tcPr>
            <w:tcW w:w="910" w:type="dxa"/>
          </w:tcPr>
          <w:p w:rsidR="006E17B4" w:rsidRPr="00346E36" w:rsidRDefault="006E17B4" w:rsidP="00346E36">
            <w:pPr>
              <w:spacing w:line="240" w:lineRule="atLeast"/>
              <w:jc w:val="both"/>
              <w:rPr>
                <w:sz w:val="24"/>
                <w:szCs w:val="24"/>
              </w:rPr>
            </w:pPr>
            <w:r w:rsidRPr="00346E36">
              <w:rPr>
                <w:sz w:val="24"/>
                <w:szCs w:val="24"/>
              </w:rPr>
              <w:t>11.</w:t>
            </w:r>
          </w:p>
        </w:tc>
        <w:tc>
          <w:tcPr>
            <w:tcW w:w="4490" w:type="dxa"/>
          </w:tcPr>
          <w:p w:rsidR="006E17B4" w:rsidRPr="00346E36" w:rsidRDefault="00CB25B6" w:rsidP="00CB25B6">
            <w:pPr>
              <w:spacing w:line="240" w:lineRule="atLeast"/>
              <w:rPr>
                <w:sz w:val="24"/>
                <w:szCs w:val="24"/>
              </w:rPr>
            </w:pPr>
            <w:r>
              <w:rPr>
                <w:sz w:val="24"/>
                <w:szCs w:val="24"/>
              </w:rPr>
              <w:t xml:space="preserve">Vadovo informavimas </w:t>
            </w:r>
            <w:r w:rsidR="006E17B4" w:rsidRPr="00346E36">
              <w:rPr>
                <w:sz w:val="24"/>
                <w:szCs w:val="24"/>
              </w:rPr>
              <w:t>apie galimą korupcinę veiklą</w:t>
            </w:r>
            <w:r>
              <w:rPr>
                <w:sz w:val="24"/>
                <w:szCs w:val="24"/>
              </w:rPr>
              <w:t xml:space="preserve"> g</w:t>
            </w:r>
            <w:bookmarkStart w:id="0" w:name="_GoBack"/>
            <w:bookmarkEnd w:id="0"/>
            <w:r w:rsidRPr="00346E36">
              <w:rPr>
                <w:sz w:val="24"/>
                <w:szCs w:val="24"/>
              </w:rPr>
              <w:t>avus informaciją</w:t>
            </w:r>
            <w:r w:rsidR="006E17B4" w:rsidRPr="00346E36">
              <w:rPr>
                <w:sz w:val="24"/>
                <w:szCs w:val="24"/>
              </w:rPr>
              <w:t>.</w:t>
            </w:r>
          </w:p>
        </w:tc>
        <w:tc>
          <w:tcPr>
            <w:tcW w:w="2016" w:type="dxa"/>
          </w:tcPr>
          <w:p w:rsidR="006E17B4" w:rsidRPr="00346E36" w:rsidRDefault="006E17B4" w:rsidP="006A471D">
            <w:pPr>
              <w:spacing w:line="240" w:lineRule="atLeast"/>
              <w:jc w:val="both"/>
              <w:rPr>
                <w:sz w:val="24"/>
                <w:szCs w:val="24"/>
              </w:rPr>
            </w:pPr>
            <w:r w:rsidRPr="00346E36">
              <w:rPr>
                <w:sz w:val="24"/>
                <w:szCs w:val="24"/>
              </w:rPr>
              <w:t>Nuolat</w:t>
            </w:r>
          </w:p>
        </w:tc>
        <w:tc>
          <w:tcPr>
            <w:tcW w:w="2438" w:type="dxa"/>
          </w:tcPr>
          <w:p w:rsidR="006E17B4" w:rsidRPr="00346E36" w:rsidRDefault="006E17B4" w:rsidP="006A471D">
            <w:pPr>
              <w:spacing w:line="240" w:lineRule="atLeast"/>
              <w:jc w:val="both"/>
              <w:rPr>
                <w:sz w:val="24"/>
                <w:szCs w:val="24"/>
              </w:rPr>
            </w:pPr>
            <w:r>
              <w:rPr>
                <w:sz w:val="24"/>
                <w:szCs w:val="24"/>
              </w:rPr>
              <w:t>Atsakingas už korupcijos kontrolę asmuo</w:t>
            </w:r>
          </w:p>
        </w:tc>
      </w:tr>
      <w:tr w:rsidR="006E17B4" w:rsidRPr="00346E36" w:rsidTr="006E17B4">
        <w:tc>
          <w:tcPr>
            <w:tcW w:w="910" w:type="dxa"/>
          </w:tcPr>
          <w:p w:rsidR="006E17B4" w:rsidRPr="00346E36" w:rsidRDefault="006E17B4" w:rsidP="00346E36">
            <w:pPr>
              <w:spacing w:line="240" w:lineRule="atLeast"/>
              <w:jc w:val="both"/>
              <w:rPr>
                <w:sz w:val="24"/>
                <w:szCs w:val="24"/>
              </w:rPr>
            </w:pPr>
            <w:r w:rsidRPr="00346E36">
              <w:rPr>
                <w:sz w:val="24"/>
                <w:szCs w:val="24"/>
              </w:rPr>
              <w:t>12.</w:t>
            </w:r>
          </w:p>
        </w:tc>
        <w:tc>
          <w:tcPr>
            <w:tcW w:w="4490" w:type="dxa"/>
          </w:tcPr>
          <w:p w:rsidR="006E17B4" w:rsidRPr="00346E36" w:rsidRDefault="00CB25B6" w:rsidP="006A471D">
            <w:pPr>
              <w:spacing w:line="240" w:lineRule="atLeast"/>
              <w:rPr>
                <w:sz w:val="24"/>
                <w:szCs w:val="24"/>
              </w:rPr>
            </w:pPr>
            <w:r>
              <w:rPr>
                <w:sz w:val="24"/>
                <w:szCs w:val="24"/>
              </w:rPr>
              <w:t>Siūlymas</w:t>
            </w:r>
            <w:r w:rsidR="006E17B4" w:rsidRPr="00346E36">
              <w:rPr>
                <w:sz w:val="24"/>
                <w:szCs w:val="24"/>
              </w:rPr>
              <w:t xml:space="preserve"> darbuotojams dalyvauti antikorupcinio švietimo mokymuose.</w:t>
            </w:r>
          </w:p>
        </w:tc>
        <w:tc>
          <w:tcPr>
            <w:tcW w:w="2016" w:type="dxa"/>
          </w:tcPr>
          <w:p w:rsidR="006E17B4" w:rsidRPr="00346E36" w:rsidRDefault="006E17B4" w:rsidP="006A471D">
            <w:pPr>
              <w:spacing w:line="240" w:lineRule="atLeast"/>
              <w:jc w:val="both"/>
              <w:rPr>
                <w:sz w:val="24"/>
                <w:szCs w:val="24"/>
              </w:rPr>
            </w:pPr>
            <w:r w:rsidRPr="00346E36">
              <w:rPr>
                <w:sz w:val="24"/>
                <w:szCs w:val="24"/>
              </w:rPr>
              <w:t>Kiekvienais metais</w:t>
            </w:r>
          </w:p>
        </w:tc>
        <w:tc>
          <w:tcPr>
            <w:tcW w:w="2438" w:type="dxa"/>
          </w:tcPr>
          <w:p w:rsidR="006E17B4" w:rsidRPr="00346E36" w:rsidRDefault="006E17B4" w:rsidP="006A471D">
            <w:pPr>
              <w:spacing w:line="240" w:lineRule="atLeast"/>
              <w:jc w:val="both"/>
              <w:rPr>
                <w:sz w:val="24"/>
                <w:szCs w:val="24"/>
              </w:rPr>
            </w:pPr>
            <w:r w:rsidRPr="00346E36">
              <w:rPr>
                <w:sz w:val="24"/>
                <w:szCs w:val="24"/>
              </w:rPr>
              <w:t>Direktorius</w:t>
            </w:r>
          </w:p>
        </w:tc>
      </w:tr>
    </w:tbl>
    <w:p w:rsidR="00346E36" w:rsidRPr="00346E36" w:rsidRDefault="00346E36" w:rsidP="00346E36">
      <w:pPr>
        <w:spacing w:after="0" w:line="240" w:lineRule="atLeast"/>
        <w:jc w:val="center"/>
        <w:rPr>
          <w:rFonts w:ascii="Times New Roman" w:eastAsia="Times New Roman" w:hAnsi="Times New Roman" w:cs="Times New Roman"/>
          <w:b/>
          <w:sz w:val="24"/>
          <w:szCs w:val="24"/>
        </w:rPr>
      </w:pPr>
    </w:p>
    <w:p w:rsidR="00346E36" w:rsidRPr="00346E36" w:rsidRDefault="00346E36" w:rsidP="00346E36">
      <w:pPr>
        <w:spacing w:after="0" w:line="240" w:lineRule="atLeast"/>
        <w:jc w:val="center"/>
        <w:rPr>
          <w:rFonts w:ascii="Times New Roman" w:eastAsia="Times New Roman" w:hAnsi="Times New Roman" w:cs="Times New Roman"/>
          <w:sz w:val="24"/>
          <w:szCs w:val="24"/>
          <w:u w:val="single"/>
        </w:rPr>
      </w:pPr>
      <w:r w:rsidRPr="00346E36">
        <w:rPr>
          <w:rFonts w:ascii="Times New Roman" w:eastAsia="Times New Roman" w:hAnsi="Times New Roman" w:cs="Times New Roman"/>
          <w:sz w:val="24"/>
          <w:szCs w:val="24"/>
          <w:u w:val="single"/>
        </w:rPr>
        <w:tab/>
      </w:r>
      <w:r w:rsidRPr="00346E36">
        <w:rPr>
          <w:rFonts w:ascii="Times New Roman" w:eastAsia="Times New Roman" w:hAnsi="Times New Roman" w:cs="Times New Roman"/>
          <w:sz w:val="24"/>
          <w:szCs w:val="24"/>
          <w:u w:val="single"/>
        </w:rPr>
        <w:tab/>
      </w:r>
      <w:r w:rsidRPr="00346E36">
        <w:rPr>
          <w:rFonts w:ascii="Times New Roman" w:eastAsia="Times New Roman" w:hAnsi="Times New Roman" w:cs="Times New Roman"/>
          <w:sz w:val="24"/>
          <w:szCs w:val="24"/>
          <w:u w:val="single"/>
        </w:rPr>
        <w:tab/>
      </w:r>
    </w:p>
    <w:p w:rsidR="00346E36" w:rsidRDefault="00346E36"/>
    <w:sectPr w:rsidR="00346E36" w:rsidSect="00346E3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96F"/>
    <w:multiLevelType w:val="hybridMultilevel"/>
    <w:tmpl w:val="711E2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B9C13D7"/>
    <w:multiLevelType w:val="hybridMultilevel"/>
    <w:tmpl w:val="ADD40D10"/>
    <w:lvl w:ilvl="0" w:tplc="4F0E34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ocumentType w:val="letter"/>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36"/>
    <w:rsid w:val="000349B6"/>
    <w:rsid w:val="00184F42"/>
    <w:rsid w:val="002B3646"/>
    <w:rsid w:val="00346E36"/>
    <w:rsid w:val="003C596F"/>
    <w:rsid w:val="005405EC"/>
    <w:rsid w:val="006E17B4"/>
    <w:rsid w:val="006E26AE"/>
    <w:rsid w:val="00774AAB"/>
    <w:rsid w:val="007A1B92"/>
    <w:rsid w:val="009B6DA5"/>
    <w:rsid w:val="00AD4947"/>
    <w:rsid w:val="00AE54BB"/>
    <w:rsid w:val="00C76028"/>
    <w:rsid w:val="00CB25B6"/>
    <w:rsid w:val="00CD1F89"/>
    <w:rsid w:val="00E60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46E36"/>
    <w:pPr>
      <w:spacing w:after="0" w:line="240" w:lineRule="auto"/>
    </w:pPr>
    <w:rPr>
      <w:rFonts w:ascii="Times New Roman" w:eastAsia="Times New Roman" w:hAnsi="Times New Roman" w:cs="Times New Roman"/>
      <w:sz w:val="14"/>
      <w:szCs w:val="1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unhideWhenUsed/>
    <w:rsid w:val="00184F42"/>
    <w:pPr>
      <w:spacing w:after="120"/>
    </w:pPr>
  </w:style>
  <w:style w:type="character" w:customStyle="1" w:styleId="PagrindinistekstasDiagrama">
    <w:name w:val="Pagrindinis tekstas Diagrama"/>
    <w:basedOn w:val="Numatytasispastraiposriftas"/>
    <w:link w:val="Pagrindinistekstas"/>
    <w:uiPriority w:val="99"/>
    <w:rsid w:val="00184F42"/>
  </w:style>
  <w:style w:type="paragraph" w:styleId="Data">
    <w:name w:val="Date"/>
    <w:basedOn w:val="prastasis"/>
    <w:next w:val="prastasis"/>
    <w:link w:val="DataDiagrama"/>
    <w:uiPriority w:val="99"/>
    <w:semiHidden/>
    <w:unhideWhenUsed/>
    <w:rsid w:val="00184F42"/>
  </w:style>
  <w:style w:type="character" w:customStyle="1" w:styleId="DataDiagrama">
    <w:name w:val="Data Diagrama"/>
    <w:basedOn w:val="Numatytasispastraiposriftas"/>
    <w:link w:val="Data"/>
    <w:uiPriority w:val="99"/>
    <w:semiHidden/>
    <w:rsid w:val="00184F42"/>
  </w:style>
  <w:style w:type="paragraph" w:styleId="Ubaigimas">
    <w:name w:val="Closing"/>
    <w:basedOn w:val="prastasis"/>
    <w:link w:val="UbaigimasDiagrama"/>
    <w:uiPriority w:val="99"/>
    <w:semiHidden/>
    <w:unhideWhenUsed/>
    <w:rsid w:val="00184F42"/>
    <w:pPr>
      <w:spacing w:after="0" w:line="240" w:lineRule="auto"/>
    </w:pPr>
  </w:style>
  <w:style w:type="character" w:customStyle="1" w:styleId="UbaigimasDiagrama">
    <w:name w:val="Užbaigimas Diagrama"/>
    <w:basedOn w:val="Numatytasispastraiposriftas"/>
    <w:link w:val="Ubaigimas"/>
    <w:uiPriority w:val="99"/>
    <w:semiHidden/>
    <w:rsid w:val="00184F42"/>
  </w:style>
  <w:style w:type="paragraph" w:styleId="Paraas">
    <w:name w:val="Signature"/>
    <w:basedOn w:val="prastasis"/>
    <w:link w:val="ParaasDiagrama"/>
    <w:uiPriority w:val="99"/>
    <w:semiHidden/>
    <w:unhideWhenUsed/>
    <w:rsid w:val="00184F42"/>
    <w:pPr>
      <w:spacing w:after="0" w:line="240" w:lineRule="auto"/>
    </w:pPr>
  </w:style>
  <w:style w:type="character" w:customStyle="1" w:styleId="ParaasDiagrama">
    <w:name w:val="Parašas Diagrama"/>
    <w:basedOn w:val="Numatytasispastraiposriftas"/>
    <w:link w:val="Paraas"/>
    <w:uiPriority w:val="99"/>
    <w:semiHidden/>
    <w:rsid w:val="00184F42"/>
  </w:style>
  <w:style w:type="paragraph" w:styleId="Debesliotekstas">
    <w:name w:val="Balloon Text"/>
    <w:basedOn w:val="prastasis"/>
    <w:link w:val="DebesliotekstasDiagrama"/>
    <w:uiPriority w:val="99"/>
    <w:semiHidden/>
    <w:unhideWhenUsed/>
    <w:rsid w:val="000349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49B6"/>
    <w:rPr>
      <w:rFonts w:ascii="Tahoma" w:hAnsi="Tahoma" w:cs="Tahoma"/>
      <w:sz w:val="16"/>
      <w:szCs w:val="16"/>
    </w:rPr>
  </w:style>
  <w:style w:type="paragraph" w:styleId="Sraopastraipa">
    <w:name w:val="List Paragraph"/>
    <w:basedOn w:val="prastasis"/>
    <w:uiPriority w:val="34"/>
    <w:qFormat/>
    <w:rsid w:val="00CD1F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46E36"/>
    <w:pPr>
      <w:spacing w:after="0" w:line="240" w:lineRule="auto"/>
    </w:pPr>
    <w:rPr>
      <w:rFonts w:ascii="Times New Roman" w:eastAsia="Times New Roman" w:hAnsi="Times New Roman" w:cs="Times New Roman"/>
      <w:sz w:val="14"/>
      <w:szCs w:val="1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unhideWhenUsed/>
    <w:rsid w:val="00184F42"/>
    <w:pPr>
      <w:spacing w:after="120"/>
    </w:pPr>
  </w:style>
  <w:style w:type="character" w:customStyle="1" w:styleId="PagrindinistekstasDiagrama">
    <w:name w:val="Pagrindinis tekstas Diagrama"/>
    <w:basedOn w:val="Numatytasispastraiposriftas"/>
    <w:link w:val="Pagrindinistekstas"/>
    <w:uiPriority w:val="99"/>
    <w:rsid w:val="00184F42"/>
  </w:style>
  <w:style w:type="paragraph" w:styleId="Data">
    <w:name w:val="Date"/>
    <w:basedOn w:val="prastasis"/>
    <w:next w:val="prastasis"/>
    <w:link w:val="DataDiagrama"/>
    <w:uiPriority w:val="99"/>
    <w:semiHidden/>
    <w:unhideWhenUsed/>
    <w:rsid w:val="00184F42"/>
  </w:style>
  <w:style w:type="character" w:customStyle="1" w:styleId="DataDiagrama">
    <w:name w:val="Data Diagrama"/>
    <w:basedOn w:val="Numatytasispastraiposriftas"/>
    <w:link w:val="Data"/>
    <w:uiPriority w:val="99"/>
    <w:semiHidden/>
    <w:rsid w:val="00184F42"/>
  </w:style>
  <w:style w:type="paragraph" w:styleId="Ubaigimas">
    <w:name w:val="Closing"/>
    <w:basedOn w:val="prastasis"/>
    <w:link w:val="UbaigimasDiagrama"/>
    <w:uiPriority w:val="99"/>
    <w:semiHidden/>
    <w:unhideWhenUsed/>
    <w:rsid w:val="00184F42"/>
    <w:pPr>
      <w:spacing w:after="0" w:line="240" w:lineRule="auto"/>
    </w:pPr>
  </w:style>
  <w:style w:type="character" w:customStyle="1" w:styleId="UbaigimasDiagrama">
    <w:name w:val="Užbaigimas Diagrama"/>
    <w:basedOn w:val="Numatytasispastraiposriftas"/>
    <w:link w:val="Ubaigimas"/>
    <w:uiPriority w:val="99"/>
    <w:semiHidden/>
    <w:rsid w:val="00184F42"/>
  </w:style>
  <w:style w:type="paragraph" w:styleId="Paraas">
    <w:name w:val="Signature"/>
    <w:basedOn w:val="prastasis"/>
    <w:link w:val="ParaasDiagrama"/>
    <w:uiPriority w:val="99"/>
    <w:semiHidden/>
    <w:unhideWhenUsed/>
    <w:rsid w:val="00184F42"/>
    <w:pPr>
      <w:spacing w:after="0" w:line="240" w:lineRule="auto"/>
    </w:pPr>
  </w:style>
  <w:style w:type="character" w:customStyle="1" w:styleId="ParaasDiagrama">
    <w:name w:val="Parašas Diagrama"/>
    <w:basedOn w:val="Numatytasispastraiposriftas"/>
    <w:link w:val="Paraas"/>
    <w:uiPriority w:val="99"/>
    <w:semiHidden/>
    <w:rsid w:val="00184F42"/>
  </w:style>
  <w:style w:type="paragraph" w:styleId="Debesliotekstas">
    <w:name w:val="Balloon Text"/>
    <w:basedOn w:val="prastasis"/>
    <w:link w:val="DebesliotekstasDiagrama"/>
    <w:uiPriority w:val="99"/>
    <w:semiHidden/>
    <w:unhideWhenUsed/>
    <w:rsid w:val="000349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49B6"/>
    <w:rPr>
      <w:rFonts w:ascii="Tahoma" w:hAnsi="Tahoma" w:cs="Tahoma"/>
      <w:sz w:val="16"/>
      <w:szCs w:val="16"/>
    </w:rPr>
  </w:style>
  <w:style w:type="paragraph" w:styleId="Sraopastraipa">
    <w:name w:val="List Paragraph"/>
    <w:basedOn w:val="prastasis"/>
    <w:uiPriority w:val="34"/>
    <w:qFormat/>
    <w:rsid w:val="00CD1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6387</Words>
  <Characters>3642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2020-10-07T10:38:00Z</cp:lastPrinted>
  <dcterms:created xsi:type="dcterms:W3CDTF">2020-10-12T08:52:00Z</dcterms:created>
  <dcterms:modified xsi:type="dcterms:W3CDTF">2020-10-12T08:52:00Z</dcterms:modified>
</cp:coreProperties>
</file>